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34290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 cy="323850"/>
                    </a:xfrm>
                    <a:prstGeom prst="rect">
                      <a:avLst/>
                    </a:prstGeom>
                  </pic:spPr>
                </pic:pic>
              </a:graphicData>
            </a:graphic>
          </wp:inline>
        </w:drawing>
      </w:r>
    </w:p>
    <w:p>
      <w:pPr>
        <w:spacing w:after="40" w:before="0" w:line="276"/>
        <w:jc w:val="center"/>
      </w:pPr>
      <w:r>
        <w:rPr>
          <w:rFonts w:ascii="Times New Roman" w:cs="Times New Roman" w:eastAsia="Times New Roman" w:hAnsi="Times New Roman"/>
          <w:b/>
          <w:bCs/>
          <w:color w:val="C9A227"/>
          <w:sz w:val="15"/>
          <w:szCs w:val="15"/>
        </w:rPr>
        <w:t xml:space="preserve">ACCRÉDITATION SANS FRONTIÈRES · ISO 9001 READY</w:t>
      </w:r>
    </w:p>
    <w:p>
      <w:pPr>
        <w:spacing w:after="20" w:before="0" w:line="276"/>
        <w:jc w:val="center"/>
      </w:pPr>
      <w:r>
        <w:rPr>
          <w:rFonts w:ascii="Times New Roman" w:cs="Times New Roman" w:eastAsia="Times New Roman" w:hAnsi="Times New Roman"/>
          <w:b/>
          <w:bCs/>
          <w:color w:val="0E2647"/>
          <w:sz w:val="30"/>
          <w:szCs w:val="30"/>
        </w:rPr>
        <w:t xml:space="preserve">Complaints Handling</w:t>
      </w:r>
    </w:p>
    <w:p>
      <w:pPr>
        <w:spacing w:after="240" w:before="0" w:line="276"/>
        <w:jc w:val="center"/>
      </w:pPr>
      <w:r>
        <w:rPr>
          <w:rFonts w:ascii="Times New Roman" w:cs="Times New Roman" w:eastAsia="Times New Roman" w:hAnsi="Times New Roman"/>
          <w:i/>
          <w:iCs/>
          <w:color w:val="6B778C"/>
          <w:sz w:val="20"/>
          <w:szCs w:val="20"/>
        </w:rPr>
        <w:t xml:space="preserve">Standard Operating Procedure / Policy</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c>
          <w:tcPr>
            <w:tcW w:type="dxa" w:w="9906"/>
            <w:tcBorders>
              <w:top w:val="single" w:color="C9A227" w:sz="6"/>
              <w:left w:val="single" w:color="C9A227" w:sz="6"/>
              <w:bottom w:val="single" w:color="C9A227" w:sz="6"/>
              <w:right w:val="single" w:color="C9A227" w:sz="6"/>
            </w:tcBorders>
            <w:shd w:fill="FFF8E7" w:color="auto" w:val="clear"/>
            <w:tcMar>
              <w:top w:type="dxa" w:w="80"/>
              <w:left w:type="dxa" w:w="120"/>
              <w:bottom w:type="dxa" w:w="80"/>
              <w:right w:type="dxa" w:w="120"/>
            </w:tcMar>
            <w:vAlign w:val="center"/>
          </w:tcPr>
          <w:p>
            <w:pPr>
              <w:spacing w:after="40" w:before="0" w:line="276"/>
            </w:pPr>
            <w:r>
              <w:rPr>
                <w:rFonts w:ascii="Times New Roman" w:cs="Times New Roman" w:eastAsia="Times New Roman" w:hAnsi="Times New Roman"/>
                <w:b/>
                <w:bCs/>
                <w:color w:val="5C4A0A"/>
                <w:sz w:val="19"/>
                <w:szCs w:val="19"/>
              </w:rPr>
              <w:t xml:space="preserve">Approved by</w:t>
            </w:r>
          </w:p>
          <w:p>
            <w:pPr>
              <w:spacing w:after="20" w:before="0" w:line="276"/>
            </w:pPr>
            <w:r>
              <w:rPr>
                <w:rFonts w:ascii="Times New Roman" w:cs="Times New Roman" w:eastAsia="Times New Roman" w:hAnsi="Times New Roman"/>
                <w:color w:val="1A1A1A"/>
                <w:sz w:val="18"/>
                <w:szCs w:val="18"/>
              </w:rPr>
              <w:t xml:space="preserve">Director, [ORGANIZATION NAME]</w:t>
            </w:r>
          </w:p>
          <w:p>
            <w:pPr>
              <w:spacing w:after="20" w:before="0" w:line="276"/>
            </w:pPr>
            <w:r>
              <w:rPr>
                <w:rFonts w:ascii="Times New Roman" w:cs="Times New Roman" w:eastAsia="Times New Roman" w:hAnsi="Times New Roman"/>
                <w:color w:val="1A1A1A"/>
                <w:sz w:val="18"/>
                <w:szCs w:val="18"/>
              </w:rPr>
              <w:t xml:space="preserve">[DIRECTOR NAME] ______________________</w:t>
            </w:r>
          </w:p>
          <w:p>
            <w:pPr>
              <w:spacing w:after="120" w:before="0" w:line="276"/>
            </w:pPr>
            <w:r>
              <w:rPr>
                <w:rFonts w:ascii="Times New Roman" w:cs="Times New Roman" w:eastAsia="Times New Roman" w:hAnsi="Times New Roman"/>
                <w:color w:val="1A1A1A"/>
                <w:sz w:val="18"/>
                <w:szCs w:val="18"/>
              </w:rPr>
              <w:t xml:space="preserve">Date: __________</w:t>
            </w:r>
          </w:p>
        </w:tc>
      </w:tr>
    </w:tbl>
    <w:p>
      <w:pPr>
        <w:spacing w:after="200" w:before="0" w:line="276"/>
      </w:pPr>
      <w:r>
        <w:rPr>
          <w:rFonts w:ascii="Times New Roman" w:cs="Times New Roman" w:eastAsia="Times New Roman" w:hAnsi="Times New Roman"/>
          <w:color w:val="1A1A1A"/>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Document Code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CC-03-EN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Title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Complaints Handling</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Edition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1st Edition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Copy #</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___</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Effective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[EFFECTIVE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Next Review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[NEXT REVIEW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Organization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[ORGANIZATION NAME], Georgia</w:t>
            </w:r>
          </w:p>
        </w:tc>
      </w:tr>
    </w:tbl>
    <w:p>
      <w:pPr>
        <w:spacing w:after="160" w:before="0" w:line="276"/>
      </w:pPr>
      <w:r>
        <w:rPr>
          <w:rFonts w:ascii="Times New Roman" w:cs="Times New Roman" w:eastAsia="Times New Roman" w:hAnsi="Times New Roman"/>
          <w:color w:val="1A1A1A"/>
          <w:sz w:val="20"/>
          <w:szCs w:val="20"/>
        </w:rPr>
        <w:t xml:space="preserve"/>
      </w:r>
    </w:p>
    <w:p>
      <w:pPr>
        <w:pStyle w:val="Heading2"/>
        <w:spacing w:after="100" w:before="280"/>
      </w:pPr>
      <w:r>
        <w:rPr>
          <w:rFonts w:ascii="Times New Roman" w:cs="Times New Roman" w:eastAsia="Times New Roman" w:hAnsi="Times New Roman"/>
          <w:b/>
          <w:bCs/>
          <w:color w:val="0E2647"/>
          <w:sz w:val="24"/>
          <w:szCs w:val="24"/>
        </w:rPr>
        <w:t xml:space="preserve">Table of Contents</w:t>
      </w:r>
    </w:p>
    <w:p>
      <w:pPr>
        <w:spacing w:after="120" w:before="0" w:line="276"/>
      </w:pPr>
      <w:r>
        <w:rPr>
          <w:rFonts w:ascii="Times New Roman" w:cs="Times New Roman" w:eastAsia="Times New Roman" w:hAnsi="Times New Roman"/>
          <w:color w:val="1A1A1A"/>
          <w:sz w:val="19"/>
          <w:szCs w:val="19"/>
        </w:rPr>
        <w:t xml:space="preserve">1. Purpose · 2. Scope · 3. Definitions · 4. Principles · 5. Receiving a Complaint · 6. Acknowledgement, Investigation and Response · 7. Serious Complaints and Escalation · 8. Learning · 9. Distribution of Responsibilities · 10. Accompanying Documentation</w:t>
      </w:r>
    </w:p>
    <w:p>
      <w:pPr>
        <w:pStyle w:val="Heading2"/>
        <w:spacing w:after="100" w:before="280"/>
      </w:pPr>
      <w:r>
        <w:rPr>
          <w:rFonts w:ascii="Times New Roman" w:cs="Times New Roman" w:eastAsia="Times New Roman" w:hAnsi="Times New Roman"/>
          <w:b/>
          <w:bCs/>
          <w:color w:val="0E2647"/>
          <w:sz w:val="24"/>
          <w:szCs w:val="24"/>
        </w:rPr>
        <w:t xml:space="preserve">1. Purpose</w:t>
      </w:r>
    </w:p>
    <w:p>
      <w:pPr>
        <w:spacing w:after="120" w:before="0" w:line="276"/>
      </w:pPr>
      <w:r>
        <w:rPr>
          <w:rFonts w:ascii="Times New Roman" w:cs="Times New Roman" w:eastAsia="Times New Roman" w:hAnsi="Times New Roman"/>
          <w:color w:val="1A1A1A"/>
          <w:sz w:val="19"/>
          <w:szCs w:val="19"/>
        </w:rPr>
        <w:t xml:space="preserve">To ensure every complaint — from a patient, a relative, a referrer, or anyone else — is received without obstruction, acknowledged, investigated fairly, answered, and used to improve the clinic.</w:t>
      </w:r>
    </w:p>
    <w:p>
      <w:pPr>
        <w:pStyle w:val="Heading2"/>
        <w:spacing w:after="100" w:before="280"/>
      </w:pPr>
      <w:r>
        <w:rPr>
          <w:rFonts w:ascii="Times New Roman" w:cs="Times New Roman" w:eastAsia="Times New Roman" w:hAnsi="Times New Roman"/>
          <w:b/>
          <w:bCs/>
          <w:color w:val="0E2647"/>
          <w:sz w:val="24"/>
          <w:szCs w:val="24"/>
        </w:rPr>
        <w:t xml:space="preserve">2. Scope</w:t>
      </w:r>
    </w:p>
    <w:p>
      <w:pPr>
        <w:spacing w:after="120" w:before="0" w:line="276"/>
      </w:pPr>
      <w:r>
        <w:rPr>
          <w:rFonts w:ascii="Times New Roman" w:cs="Times New Roman" w:eastAsia="Times New Roman" w:hAnsi="Times New Roman"/>
          <w:color w:val="1A1A1A"/>
          <w:sz w:val="19"/>
          <w:szCs w:val="19"/>
        </w:rPr>
        <w:t xml:space="preserve">All expressions of dissatisfaction about any aspect of the clinic's service, whether made in person, by phone, in writing, by email, through the website, on a review platform, or through a third party, and whether or not the word 'complaint' is used.</w:t>
      </w:r>
    </w:p>
    <w:p>
      <w:pPr>
        <w:pStyle w:val="Heading2"/>
        <w:spacing w:after="100" w:before="280"/>
      </w:pPr>
      <w:r>
        <w:rPr>
          <w:rFonts w:ascii="Times New Roman" w:cs="Times New Roman" w:eastAsia="Times New Roman" w:hAnsi="Times New Roman"/>
          <w:b/>
          <w:bCs/>
          <w:color w:val="0E2647"/>
          <w:sz w:val="24"/>
          <w:szCs w:val="24"/>
        </w:rPr>
        <w:t xml:space="preserve">3. Definitions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Complaint — any expression of dissatisfaction that the person wants addressed; a concern raised in passing that the person does not want pursued is recorded as feedback under CC-02</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Complainant — the person making the complaint, or someone acting with their consent</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Serious complaint — any complaint alleging harm to a patient, a breach of confidentiality, discrimination, abuse, or fraud; handled under the escalation in Section 7</w:t>
      </w:r>
    </w:p>
    <w:p>
      <w:pPr>
        <w:pStyle w:val="Heading2"/>
        <w:spacing w:after="100" w:before="280"/>
      </w:pPr>
      <w:r>
        <w:rPr>
          <w:rFonts w:ascii="Times New Roman" w:cs="Times New Roman" w:eastAsia="Times New Roman" w:hAnsi="Times New Roman"/>
          <w:b/>
          <w:bCs/>
          <w:color w:val="0E2647"/>
          <w:sz w:val="24"/>
          <w:szCs w:val="24"/>
        </w:rPr>
        <w:t xml:space="preserve">4. Principles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 complaint is information, not an attack; the clinic wants to receive them</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No complainant suffers any disadvantage in their care because they complained; retaliation by any staff member is gross misconduct</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Every complaint is taken at face value until investigated; the complainant is not asked to prove it before it is recorded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Complaints are investigated by someone not directly involved in the events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complainant is kept informed and receives a written answer</w:t>
      </w:r>
    </w:p>
    <w:p>
      <w:pPr>
        <w:pStyle w:val="Heading2"/>
        <w:spacing w:after="100" w:before="280"/>
      </w:pPr>
      <w:r>
        <w:rPr>
          <w:rFonts w:ascii="Times New Roman" w:cs="Times New Roman" w:eastAsia="Times New Roman" w:hAnsi="Times New Roman"/>
          <w:b/>
          <w:bCs/>
          <w:color w:val="0E2647"/>
          <w:sz w:val="24"/>
          <w:szCs w:val="24"/>
        </w:rPr>
        <w:t xml:space="preserve">5. Receiving a Complaint</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Any staff member who receives a complaint records it the same day on CC-03-F01: who, when, what happened, what the complainant wants; if the complainant will not give their name, the complaint is still recorded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staff member does not argue, explain, or defend at the point of receipt; they thank the complainant, confirm they have understood, and tell them what will happen next</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form goes to the Quality Manager the same day; a copy is not placed in the patient's medical record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Complaints made from outside the clinic (email, website, phone, review sites) are checked daily by the Quality Manager and recorded the same way</w:t>
      </w:r>
    </w:p>
    <w:p>
      <w:pPr>
        <w:pStyle w:val="Heading2"/>
        <w:spacing w:after="100" w:before="280"/>
      </w:pPr>
      <w:r>
        <w:rPr>
          <w:rFonts w:ascii="Times New Roman" w:cs="Times New Roman" w:eastAsia="Times New Roman" w:hAnsi="Times New Roman"/>
          <w:b/>
          <w:bCs/>
          <w:color w:val="0E2647"/>
          <w:sz w:val="24"/>
          <w:szCs w:val="24"/>
        </w:rPr>
        <w:t xml:space="preserve">6. Acknowledgement, Investigation and Response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5200"/>
        <w:gridCol w:w="2400"/>
        <w:gridCol w:w="2306"/>
      </w:tblGrid>
      <w:tr>
        <w:trPr>
          <w:tblHeader/>
        </w:trPr>
        <w:tc>
          <w:tcPr>
            <w:tcW w:type="dxa" w:w="52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Step</w:t>
            </w:r>
          </w:p>
        </w:tc>
        <w:tc>
          <w:tcPr>
            <w:tcW w:type="dxa" w:w="24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Timeframe</w:t>
            </w:r>
          </w:p>
        </w:tc>
        <w:tc>
          <w:tcPr>
            <w:tcW w:type="dxa" w:w="23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Who</w:t>
            </w:r>
          </w:p>
        </w:tc>
      </w:tr>
      <w:tr>
        <w:tc>
          <w:tcPr>
            <w:tcW w:type="dxa" w:w="5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Written acknowledgement with a reference number and the name of the investigator</w:t>
            </w:r>
          </w:p>
        </w:tc>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3 working days</w:t>
            </w:r>
          </w:p>
        </w:tc>
        <w:tc>
          <w:tcPr>
            <w:tcW w:type="dxa" w:w="23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Quality Manager</w:t>
            </w:r>
          </w:p>
        </w:tc>
      </w:tr>
      <w:tr>
        <w:tc>
          <w:tcPr>
            <w:tcW w:type="dxa" w:w="5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Investigation: records reviewed, staff interviewed, complainant contacted for any clarification</w:t>
            </w:r>
          </w:p>
        </w:tc>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Within 20 working days</w:t>
            </w:r>
          </w:p>
        </w:tc>
        <w:tc>
          <w:tcPr>
            <w:tcW w:type="dxa" w:w="23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Investigator (not involved in the events)</w:t>
            </w:r>
          </w:p>
        </w:tc>
      </w:tr>
      <w:tr>
        <w:tc>
          <w:tcPr>
            <w:tcW w:type="dxa" w:w="5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Written response: what was found, what the clinic will do, an apology where warranted, how to escalate if dissatisfied</w:t>
            </w:r>
          </w:p>
        </w:tc>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Within 20 working days of acknowledgement (extended once, with reasons, to 40)</w:t>
            </w:r>
          </w:p>
        </w:tc>
        <w:tc>
          <w:tcPr>
            <w:tcW w:type="dxa" w:w="23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Investigator; signed by Director for serious complaints</w:t>
            </w:r>
          </w:p>
        </w:tc>
      </w:tr>
      <w:tr>
        <w:tc>
          <w:tcPr>
            <w:tcW w:type="dxa" w:w="5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Meeting offered where the complaint is complex or the complainant prefers</w:t>
            </w:r>
          </w:p>
        </w:tc>
        <w:tc>
          <w:tcPr>
            <w:tcW w:type="dxa" w:w="24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On request</w:t>
            </w:r>
          </w:p>
        </w:tc>
        <w:tc>
          <w:tcPr>
            <w:tcW w:type="dxa" w:w="23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Investigator with the Director as needed</w:t>
            </w:r>
          </w:p>
        </w:tc>
      </w:tr>
    </w:tbl>
    <w:p>
      <w:pPr>
        <w:pStyle w:val="Heading2"/>
        <w:spacing w:after="100" w:before="280"/>
      </w:pPr>
      <w:r>
        <w:rPr>
          <w:rFonts w:ascii="Times New Roman" w:cs="Times New Roman" w:eastAsia="Times New Roman" w:hAnsi="Times New Roman"/>
          <w:b/>
          <w:bCs/>
          <w:color w:val="0E2647"/>
          <w:sz w:val="24"/>
          <w:szCs w:val="24"/>
        </w:rPr>
        <w:t xml:space="preserve">7. Serious Complaints and Escalation</w:t>
      </w:r>
    </w:p>
    <w:p>
      <w:pPr>
        <w:spacing w:after="120" w:before="0" w:line="276"/>
      </w:pPr>
      <w:r>
        <w:rPr>
          <w:rFonts w:ascii="Times New Roman" w:cs="Times New Roman" w:eastAsia="Times New Roman" w:hAnsi="Times New Roman"/>
          <w:color w:val="1A1A1A"/>
          <w:sz w:val="19"/>
          <w:szCs w:val="19"/>
        </w:rPr>
        <w:t xml:space="preserve">A serious complaint is reported to the Director on the day of receipt. The Director decides whether to inform the regulator, the insurer, or the police, and whether any staff member should be withdrawn from clinical duties pending investigation. A complaint alleging harm is also treated as an incident under GOV-08 and investigated for root cause. The complainant is told of their right to complain to the external ombudsman or regulator, with contact details, in every response.</w:t>
      </w:r>
    </w:p>
    <w:p>
      <w:pPr>
        <w:pStyle w:val="Heading2"/>
        <w:spacing w:after="100" w:before="280"/>
      </w:pPr>
      <w:r>
        <w:rPr>
          <w:rFonts w:ascii="Times New Roman" w:cs="Times New Roman" w:eastAsia="Times New Roman" w:hAnsi="Times New Roman"/>
          <w:b/>
          <w:bCs/>
          <w:color w:val="0E2647"/>
          <w:sz w:val="24"/>
          <w:szCs w:val="24"/>
        </w:rPr>
        <w:t xml:space="preserve">8. Learning</w:t>
      </w:r>
    </w:p>
    <w:p>
      <w:pPr>
        <w:spacing w:after="120" w:before="0" w:line="276"/>
      </w:pPr>
      <w:r>
        <w:rPr>
          <w:rFonts w:ascii="Times New Roman" w:cs="Times New Roman" w:eastAsia="Times New Roman" w:hAnsi="Times New Roman"/>
          <w:color w:val="1A1A1A"/>
          <w:sz w:val="19"/>
          <w:szCs w:val="19"/>
        </w:rPr>
        <w:t xml:space="preserve">The Quality Manager reviews all complaints monthly for themes — by area, staff member, time of day, type — and reports quarterly to management review with the actions taken. At least one change made in response to complaints is displayed in the waiting area each quarter under 'You said — we did'. Complaint numbers, response times, and outcomes are reported annually. Staff receive feedback on complaints involving them privately and constructively; a complaint is not in itself a disciplinary matter.</w:t>
      </w:r>
    </w:p>
    <w:p>
      <w:pPr>
        <w:pStyle w:val="Heading2"/>
        <w:spacing w:after="100" w:before="280"/>
      </w:pPr>
      <w:r>
        <w:rPr>
          <w:rFonts w:ascii="Times New Roman" w:cs="Times New Roman" w:eastAsia="Times New Roman" w:hAnsi="Times New Roman"/>
          <w:b/>
          <w:bCs/>
          <w:color w:val="0E2647"/>
          <w:sz w:val="24"/>
          <w:szCs w:val="24"/>
        </w:rPr>
        <w:t xml:space="preserve">9. Distribution of Responsibilities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200"/>
        <w:gridCol w:w="1676"/>
        <w:gridCol w:w="1676"/>
        <w:gridCol w:w="1676"/>
        <w:gridCol w:w="1676"/>
      </w:tblGrid>
      <w:tr>
        <w:trPr>
          <w:tblHeader/>
        </w:trPr>
        <w:tc>
          <w:tcPr>
            <w:tcW w:type="dxa" w:w="32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Task</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Director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Quality Manager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Investigator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All Staff</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Receiving and recording any complaint</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Acknowledgement and allocation</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Investigation and written response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Sign serious</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Verify</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Escalation of serious complaints</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Report</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Monthly theme review and quarterly report</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Receive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bl>
    <w:p>
      <w:pPr>
        <w:pStyle w:val="Heading2"/>
        <w:spacing w:after="100" w:before="280"/>
      </w:pPr>
      <w:r>
        <w:rPr>
          <w:rFonts w:ascii="Times New Roman" w:cs="Times New Roman" w:eastAsia="Times New Roman" w:hAnsi="Times New Roman"/>
          <w:b/>
          <w:bCs/>
          <w:color w:val="0E2647"/>
          <w:sz w:val="24"/>
          <w:szCs w:val="24"/>
        </w:rPr>
        <w:t xml:space="preserve">10. Accompanying Documentation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rPr>
          <w:tblHeader/>
        </w:trPr>
        <w:tc>
          <w:tcPr>
            <w:tcW w:type="dxa" w:w="28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Code</w:t>
            </w:r>
          </w:p>
        </w:tc>
        <w:tc>
          <w:tcPr>
            <w:tcW w:type="dxa" w:w="71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Title</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CC-03-F01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Complaint Record and Investigation Form</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CC-02</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Patient Feedback and Satisfaction</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GOV-08</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Nonconformity and Corrective Action</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PR-01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Patient Rights &amp; Responsibilities</w:t>
            </w:r>
          </w:p>
        </w:tc>
      </w:tr>
    </w:tbl>
    <w:p>
      <w:pPr>
        <w:spacing w:after="240" w:before="0" w:line="276"/>
      </w:pPr>
      <w:r>
        <w:rPr>
          <w:rFonts w:ascii="Times New Roman" w:cs="Times New Roman" w:eastAsia="Times New Roman" w:hAnsi="Times New Roman"/>
          <w:color w:val="1A1A1A"/>
          <w:sz w:val="20"/>
          <w:szCs w:val="20"/>
        </w:rPr>
        <w:t xml:space="preserve"/>
      </w:r>
    </w:p>
    <w:p>
      <w:pPr>
        <w:spacing w:after="120" w:before="0" w:line="276"/>
      </w:pPr>
      <w:r>
        <w:rPr>
          <w:rFonts w:ascii="Times New Roman" w:cs="Times New Roman" w:eastAsia="Times New Roman" w:hAnsi="Times New Roman"/>
          <w:i/>
          <w:iCs/>
          <w:color w:val="6B778C"/>
          <w:sz w:val="15"/>
          <w:szCs w:val="15"/>
        </w:rPr>
        <w:t xml:space="preserve">FREE SAMPLE — This document is a complete, unrestricted sample from the ASF ISO 9001 READY documentation pack, shared so a facility can judge the depth and quality of the full pack before purchase. Replace every [BRACKETED] placeholder with your facility's own details. The full pack contains the complete document set, forms, master index, and clause crosswalk.</w:t>
      </w:r>
    </w:p>
    <w:sectPr>
      <w:headerReference w:type="default" r:id="rId7"/>
      <w:footerReference w:type="default" r:id="rId8"/>
      <w:pgSz w:w="11906" w:h="16838" w:orient="portrait"/>
      <w:pgMar w:top="900" w:right="1000" w:bottom="900" w:left="100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space="4"/>
      </w:pBdr>
      <w:tabs>
        <w:tab w:val="right" w:pos="9906"/>
      </w:tabs>
    </w:pPr>
    <w:r>
      <w:rPr>
        <w:rFonts w:ascii="Times New Roman" w:cs="Times New Roman" w:eastAsia="Times New Roman" w:hAnsi="Times New Roman"/>
        <w:color w:val="6B778C"/>
        <w:sz w:val="12"/>
        <w:szCs w:val="12"/>
      </w:rPr>
      <w:t xml:space="preserve">Prepared by: [QUALITY MANAGER NAME] · Approved by: [DIRECTOR NAME]</w:t>
    </w:r>
    <w:r>
      <w:rPr>
        <w:rFonts w:ascii="Times New Roman" w:cs="Times New Roman" w:eastAsia="Times New Roman" w:hAnsi="Times New Roman"/>
        <w:color w:val="6B778C"/>
        <w:sz w:val="12"/>
        <w:szCs w:val="12"/>
      </w:rPr>
      <w:t xml:space="preserve">	Effective: [EFFECTIVE DATE] · Page </w:t>
    </w:r>
    <w:r>
      <w:rPr>
        <w:rFonts w:ascii="Times New Roman" w:cs="Times New Roman" w:eastAsia="Times New Roman" w:hAnsi="Times New Roman"/>
        <w:color w:val="6B778C"/>
        <w:sz w:val="12"/>
        <w:szCs w:val="12"/>
      </w:rPr>
      <w:fldChar w:fldCharType="begin"/>
      <w:instrText xml:space="preserve">PAGE</w:instrText>
      <w:fldChar w:fldCharType="separate"/>
      <w:fldChar w:fldCharType="end"/>
    </w:r>
    <w:r>
      <w:rPr>
        <w:rFonts w:ascii="Times New Roman" w:cs="Times New Roman" w:eastAsia="Times New Roman" w:hAnsi="Times New Roman"/>
        <w:color w:val="6B778C"/>
        <w:sz w:val="12"/>
        <w:szCs w:val="12"/>
      </w:rPr>
      <w:t xml:space="preserve"> of </w:t>
    </w:r>
    <w:r>
      <w:rPr>
        <w:rFonts w:ascii="Times New Roman" w:cs="Times New Roman" w:eastAsia="Times New Roman" w:hAnsi="Times New Roman"/>
        <w:color w:val="6B778C"/>
        <w:sz w:val="12"/>
        <w:szCs w:val="12"/>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CE3EE" w:sz="4" w:space="4"/>
      </w:pBdr>
      <w:tabs>
        <w:tab w:val="right" w:pos="9906"/>
      </w:tabs>
    </w:pPr>
    <w:r>
      <w:drawing>
        <wp:inline distT="0" distB="0" distL="0" distR="0">
          <wp:extent cx="152400" cy="14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2400" cy="142875"/>
                  </a:xfrm>
                  <a:prstGeom prst="rect">
                    <a:avLst/>
                  </a:prstGeom>
                </pic:spPr>
              </pic:pic>
            </a:graphicData>
          </a:graphic>
        </wp:inline>
      </w:drawing>
    </w:r>
    <w:r>
      <w:rPr>
        <w:rFonts w:ascii="Times New Roman" w:cs="Times New Roman" w:eastAsia="Times New Roman" w:hAnsi="Times New Roman"/>
        <w:b/>
        <w:bCs/>
        <w:color w:val="0E2647"/>
        <w:sz w:val="14"/>
        <w:szCs w:val="14"/>
      </w:rPr>
      <w:t xml:space="preserve">   [ORGANIZATION NAME]</w:t>
    </w:r>
    <w:r>
      <w:rPr>
        <w:rFonts w:ascii="Times New Roman" w:cs="Times New Roman" w:eastAsia="Times New Roman" w:hAnsi="Times New Roman"/>
        <w:color w:val="6B778C"/>
        <w:sz w:val="12"/>
        <w:szCs w:val="12"/>
      </w:rPr>
      <w:t xml:space="preserve">   CC-03-EN · Complaints Handling</w:t>
    </w:r>
    <w:r>
      <w:rPr>
        <w:rFonts w:ascii="Times New Roman" w:cs="Times New Roman" w:eastAsia="Times New Roman" w:hAnsi="Times New Roman"/>
        <w:color w:val="6B778C"/>
        <w:sz w:val="12"/>
        <w:szCs w:val="12"/>
      </w:rPr>
      <w:t xml:space="preserve">	Edition 1.0 · Approved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81fd126cdf550e781c9e30e2a67f8bbf2b2a95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81fd126cdf550e781c9e30e2a67f8bbf2b2a95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2026-09-22T16:24:27.489Z</dcterms:created>
  <dcterms:modified xsi:type="dcterms:W3CDTF">2026-09-22T16:24:27.489Z</dcterms:modified>
</cp:coreProperties>
</file>

<file path=docProps/custom.xml><?xml version="1.0" encoding="utf-8"?>
<Properties xmlns="http://schemas.openxmlformats.org/officeDocument/2006/custom-properties" xmlns:vt="http://schemas.openxmlformats.org/officeDocument/2006/docPropsVTypes"/>
</file>