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HOS-SOP-012:</w:t>
      </w:r>
      <w:r>
        <w:t xml:space="preserve"> </w:t>
      </w:r>
      <w:r>
        <w:t xml:space="preserve">Internal</w:t>
      </w:r>
      <w:r>
        <w:t xml:space="preserve"> </w:t>
      </w:r>
      <w:r>
        <w:t xml:space="preserve">emergency</w:t>
      </w:r>
      <w:r>
        <w:t xml:space="preserve"> </w:t>
      </w:r>
      <w:r>
        <w:t xml:space="preserve">alert</w:t>
      </w:r>
      <w:r>
        <w:t xml:space="preserve"> </w:t>
      </w:r>
      <w:r>
        <w:t xml:space="preserve">codes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Standard operating procedure</w:t>
            </w:r>
          </w:p>
          <w:p>
            <w:pPr>
              <w:pStyle w:val="Compact"/>
              <w:jc w:val="left"/>
            </w:pPr>
            <w:r>
              <w:t xml:space="preserve">Internal emergency alert codes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HOS-SOP-012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S1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 xml:space="preserve">Standard operating procedure (SOP) · HOS-SOP-012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S1 (Hospital), criterion S1.14</w:t>
      </w:r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Use only the hospital code list for internal emergency alerts.</w:t>
      </w:r>
    </w:p>
    <w:p>
      <w:pPr>
        <w:numPr>
          <w:ilvl w:val="0"/>
          <w:numId w:val="1001"/>
        </w:numPr>
        <w:pStyle w:val="Compact"/>
      </w:pPr>
      <w:r>
        <w:t xml:space="preserve">Every staff member knows what each code means.</w:t>
      </w:r>
    </w:p>
    <w:p>
      <w:pPr>
        <w:numPr>
          <w:ilvl w:val="0"/>
          <w:numId w:val="1001"/>
        </w:numPr>
        <w:pStyle w:val="Compact"/>
      </w:pPr>
      <w:r>
        <w:t xml:space="preserve">Call the code by the code name, never by a plain-language call.</w:t>
      </w:r>
    </w:p>
    <w:p>
      <w:pPr>
        <w:numPr>
          <w:ilvl w:val="0"/>
          <w:numId w:val="1001"/>
        </w:numPr>
        <w:pStyle w:val="Compact"/>
      </w:pPr>
      <w:r>
        <w:t xml:space="preserve">Drill every code at least once a year.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two different code systems are in use for the same alert.</w:t>
      </w:r>
    </w:p>
    <w:bookmarkStart w:id="22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make sure one set of alert codes is used, understood and drilled, so that the right team responds at once (S1.14).</w:t>
      </w:r>
    </w:p>
    <w:bookmarkEnd w:id="22"/>
    <w:bookmarkStart w:id="23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In an emergency, staff must understand an alert at once. One code system, known to everyone, and drilled, makes that possible.</w:t>
      </w:r>
    </w:p>
    <w:bookmarkEnd w:id="25"/>
    <w:bookmarkStart w:id="26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governance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Owns the code list and the 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Governance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Duty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Calls and stands down codes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manager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Hospital code list (one list)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 the wall of each area and on the staff badge card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28"/>
    <w:bookmarkStart w:id="29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29"/>
    <w:bookmarkStart w:id="30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Call the code.</w:t>
      </w:r>
    </w:p>
    <w:p>
      <w:pPr>
        <w:numPr>
          <w:ilvl w:val="0"/>
          <w:numId w:val="1004"/>
        </w:numPr>
        <w:pStyle w:val="Compact"/>
      </w:pPr>
      <w:r>
        <w:t xml:space="preserve">Call the code name and the location on the hospital system.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Use the code, not a description.</w:t>
      </w:r>
    </w:p>
    <w:p>
      <w:pPr>
        <w:pStyle w:val="BodyText"/>
      </w:pPr>
      <w:r>
        <w:t xml:space="preserve">Step 2. Respond.</w:t>
      </w:r>
    </w:p>
    <w:p>
      <w:pPr>
        <w:numPr>
          <w:ilvl w:val="0"/>
          <w:numId w:val="1005"/>
        </w:numPr>
        <w:pStyle w:val="Compact"/>
      </w:pPr>
      <w:r>
        <w:t xml:space="preserve">The named team responds as shown on the code list.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Each team knows its role.</w:t>
      </w:r>
    </w:p>
    <w:p>
      <w:pPr>
        <w:pStyle w:val="BodyText"/>
      </w:pPr>
      <w:r>
        <w:t xml:space="preserve">Step 3. Stand down and record.</w:t>
      </w:r>
    </w:p>
    <w:p>
      <w:pPr>
        <w:numPr>
          <w:ilvl w:val="0"/>
          <w:numId w:val="1006"/>
        </w:numPr>
        <w:pStyle w:val="Compact"/>
      </w:pPr>
      <w:r>
        <w:t xml:space="preserve">The duty manager stands down the code and records the time.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The record is the drill result.</w:t>
      </w:r>
    </w:p>
    <w:bookmarkEnd w:id="30"/>
    <w:bookmarkStart w:id="31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7"/>
        </w:numPr>
        <w:pStyle w:val="Compact"/>
      </w:pPr>
      <w:r>
        <w:t xml:space="preserve">No decision points in this procedure.</w:t>
      </w:r>
    </w:p>
    <w:bookmarkEnd w:id="31"/>
    <w:bookmarkStart w:id="32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8"/>
        </w:numPr>
        <w:pStyle w:val="Compact"/>
      </w:pPr>
      <w:r>
        <w:t xml:space="preserve">Any serious problem goes to the duty clinical lead at once and to the clinical director the same day.</w:t>
      </w:r>
    </w:p>
    <w:bookmarkEnd w:id="33"/>
    <w:bookmarkStart w:id="34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Staff trained on codes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 least 70%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governance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Each code drilled in the last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governance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09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6"/>
    <w:bookmarkStart w:id="38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HOS-REG-004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Rehearsal and drill 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Records each drill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8"/>
    <w:bookmarkStart w:id="39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 list to be set by the hospital and confirmed by the Committee.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40"/>
    <w:bookmarkStart w:id="43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1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11"/>
        </w:numPr>
        <w:pStyle w:val="Compact"/>
      </w:pPr>
      <w:hyperlink r:id="rId42">
        <w:r>
          <w:rPr>
            <w:rStyle w:val="Hyperlink"/>
          </w:rPr>
          <w:t xml:space="preserve">Standard 46: Hospital Disaster and Emergency Preparedness</w:t>
        </w:r>
      </w:hyperlink>
    </w:p>
    <w:bookmarkEnd w:id="43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reg-004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46/" TargetMode="External"/><Relationship Id="rId41" Type="http://schemas.openxmlformats.org/officeDocument/2006/relationships/hyperlink" Target="https://france-asf.fr/wp-content/uploads/2026/10/hos-sop-012-1.pdf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reg-004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2" Type="http://schemas.openxmlformats.org/officeDocument/2006/relationships/hyperlink" Target="https://france-asf.fr/standards/standard-46/" TargetMode="External"/><Relationship Id="rId41" Type="http://schemas.openxmlformats.org/officeDocument/2006/relationships/hyperlink" Target="https://france-asf.fr/wp-content/uploads/2026/10/hos-sop-012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HOS-SOP-012: Internal emergency alert codes</dc:title>
  <dc:creator/>
  <cp:keywords/>
  <dcterms:created xsi:type="dcterms:W3CDTF">2026-10-28T21:34:36Z</dcterms:created>
  <dcterms:modified xsi:type="dcterms:W3CDTF">2026-10-28T21:34:36Z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