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C9A227"/>
          <w:sz w:val="15"/>
        </w:rPr>
        <w:t>ACCRÉDITATION SANS FRONTIÈRES · ISO 9001 READY — HOSPITALITY &amp; HOTEL</w:t>
      </w:r>
    </w:p>
    <w:p>
      <w:pPr>
        <w:jc w:val="center"/>
      </w:pPr>
      <w:r>
        <w:rPr>
          <w:rFonts w:ascii="Times New Roman" w:hAnsi="Times New Roman" w:eastAsia="Times New Roman"/>
          <w:b/>
          <w:color w:val="0E2647"/>
          <w:sz w:val="30"/>
        </w:rPr>
        <w:t>Master Document Control Log</w:t>
      </w:r>
    </w:p>
    <w:p>
      <w:pPr>
        <w:jc w:val="center"/>
      </w:pPr>
      <w:r>
        <w:rPr>
          <w:rFonts w:ascii="Times New Roman" w:hAnsi="Times New Roman" w:eastAsia="Times New Roman"/>
          <w:color w:val="6B778C"/>
          <w:sz w:val="20"/>
        </w:rPr>
        <w:t>Form · HTL-QMS-11-F01-EN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476"/>
        <w:gridCol w:w="2476"/>
        <w:gridCol w:w="2476"/>
        <w:gridCol w:w="2476"/>
      </w:tblGrid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Property: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[PROPERTY NAME]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Date: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Department: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_______________________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Completed by: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Part A — Internal Controlled Documents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15"/>
        <w:gridCol w:w="1415"/>
        <w:gridCol w:w="1415"/>
        <w:gridCol w:w="1415"/>
        <w:gridCol w:w="1415"/>
        <w:gridCol w:w="1415"/>
        <w:gridCol w:w="1415"/>
      </w:tblGrid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Code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Title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Edition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Effective date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Owner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Next review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Copies (location)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HTL-QMS-03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Quality Policy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General Manager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Front desk (1), Staff room (2)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HTL-GOV-04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Document and Record Control Procedure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Quality Manager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Quality office (1)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Room Cleaning and Turnover SOP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Housekeeping Manager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Housekeeping office (1), Floor stations (per floor)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HTL-GOV-08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Guest Complaint Handling Procedure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Quality Manager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Front desk (1), Duty manager office (1)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HTL-SAF-04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Fire Safety and Detection System Testing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Maintenance Manager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Maintenance office (1)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Part B — External Documents in Use</w:t>
      </w:r>
    </w:p>
    <w:p>
      <w:r>
        <w:rPr>
          <w:rFonts w:ascii="Times New Roman" w:hAnsi="Times New Roman" w:eastAsia="Times New Roman"/>
          <w:color w:val="1A1A1A"/>
          <w:sz w:val="19"/>
        </w:rPr>
        <w:t>Source, version, and location of fire code, food-safety regulation, and manufacturer manuals the property relies on; reviewed annually by the Quality Manager.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Part C — Document Change Log</w:t>
      </w:r>
    </w:p>
    <w:p>
      <w:r>
        <w:rPr>
          <w:rFonts w:ascii="Times New Roman" w:hAnsi="Times New Roman" w:eastAsia="Times New Roman"/>
          <w:color w:val="1A1A1A"/>
          <w:sz w:val="19"/>
        </w:rPr>
        <w:t>Date, document code, nature of change, requested by, approved by — one line per revision, kept for the life of the quality management system.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Part D — Obsolete Copies Found</w:t>
      </w:r>
    </w:p>
    <w:p>
      <w:r>
        <w:rPr>
          <w:rFonts w:ascii="Times New Roman" w:hAnsi="Times New Roman" w:eastAsia="Times New Roman"/>
          <w:color w:val="1A1A1A"/>
          <w:sz w:val="19"/>
        </w:rPr>
        <w:t>Date found, document code and edition, location, action taken, recorded by — completed whenever an obsolete printed copy turns up at a point of use.</w:t>
      </w:r>
    </w:p>
    <w:p/>
    <w:p>
      <w:r>
        <w:rPr>
          <w:rFonts w:ascii="Times New Roman" w:hAnsi="Times New Roman" w:eastAsia="Times New Roman"/>
          <w:i/>
          <w:color w:val="6B778C"/>
          <w:sz w:val="15"/>
        </w:rPr>
        <w:t>FREE SAMPLE — This document is a complete, unrestricted sample from the ASF ISO 9001 READY documentation pack (Hospitality &amp; Hotel edition), shared so a property can judge the depth and quality of the full pack before purchase. Replace every [BRACKETED] placeholder with your property's own details. The full pack contains the complete document set, forms, master index, and clause crosswalk.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color w:val="6B778C"/>
        <w:sz w:val="16"/>
      </w:rPr>
      <w:t>Prepared by: [QUALITY MANAGER NAME] · Approved by: [DIRECTOR/GM NAME]</w:t>
      <w:tab/>
      <w:t xml:space="preserve">Effective: [EFFECTIVE DATE] · Page  of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color w:val="6B778C"/>
        <w:sz w:val="16"/>
      </w:rPr>
      <w:t>[PROPERTY NAME]</w:t>
      <w:tab/>
      <w:t>HTL-QMS-11-F01-EN · Master Document Control Log</w:t>
      <w:tab/>
      <w:t>Edition 1.0 ·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