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ALR-FRM-001: ალერგიის ანამნეზის ჩანაწერი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ალერგიის ანამნეზის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ALR-FRM-001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53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ALR-FRM-001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53.1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თითოეული პაციენტის ალერგიის ანამნეზს: აგენტს, რეაქციას, მის სიმძიმესა და ბოლო შემოწმების თარიღს.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ჰკითხეთ პაციენტს თითოეული აგენტისა და თითოეული წინა რეაქციის შესახებ.</w:t>
      </w:r>
    </w:p>
    <w:p>
      <w:pPr>
        <w:numPr>
          <w:ilvl w:val="0"/>
          <w:numId w:val="1001"/>
        </w:numPr>
        <w:pStyle w:val="Compact"/>
      </w:pPr>
      <w:r>
        <w:t>აღრიცხეთ აგენტი, რეაქცია და სიმძიმე.</w:t>
      </w:r>
    </w:p>
    <w:p>
      <w:pPr>
        <w:numPr>
          <w:ilvl w:val="0"/>
          <w:numId w:val="1001"/>
        </w:numPr>
        <w:pStyle w:val="Compact"/>
      </w:pPr>
      <w:r>
        <w:t>აღრიცხეთ შემოწმების თარიღი და ვინ ჩაატარა.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აგენტი (წამალი, პროდუქტი, საკვები ან სხვა)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რეაქცია და სიმძიმე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ცნობილი ალერგია არ არის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ბოლო შემოწმების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შეამოწმა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1" TargetMode="External"/><Relationship Id="rId29" Type="http://schemas.openxmlformats.org/officeDocument/2006/relationships/hyperlink" Target="https://france-asf.fr/wp-content/uploads/2026/10/alr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1" TargetMode="External"/><Relationship Id="rId29" Type="http://schemas.openxmlformats.org/officeDocument/2006/relationships/hyperlink" Target="https://france-asf.fr/wp-content/uploads/2026/10/alr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ALR-FRM-001: Allergy history record</dc:title>
  <dc:creator/>
  <cp:keywords/>
  <dcterms:created xsi:type="dcterms:W3CDTF">2026-10-28T21:32:57Z</dcterms:created>
  <dcterms:modified xsi:type="dcterms:W3CDTF">2026-10-28T21:32:57Z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