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ALR-SOP-002: ანაფილაქსიის ამოცნობა და მკურნალობა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ანაფილაქსიის ამოცნობა და მკურნალობა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ALR-SOP-002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53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ALR-SOP-002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53.2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ანაფილაქსია ამოიცნობა მისი ადრეული ნიშნებით და დაუყოვნებლივ ემკურნალება როგორც გადაუდებელი შემთხვევა (PRO-SOP-004).</w:t>
      </w:r>
    </w:p>
    <w:p>
      <w:pPr>
        <w:numPr>
          <w:ilvl w:val="0"/>
          <w:numId w:val="1001"/>
        </w:numPr>
        <w:pStyle w:val="Compact"/>
      </w:pPr>
      <w:r>
        <w:t>ადრენალინი იძლევა წერილობით პროტოკოლში მითითებული დოზითა და გზით, და დრო აღირიცხება.</w:t>
      </w:r>
    </w:p>
    <w:p>
      <w:pPr>
        <w:numPr>
          <w:ilvl w:val="0"/>
          <w:numId w:val="1001"/>
        </w:numPr>
        <w:pStyle w:val="Compact"/>
      </w:pPr>
      <w:r>
        <w:t>ადრენალინი და გადაუდებელი ნაკრები მარაგშია, შემოწმებულია და ვადაში (ALR-REG-001).</w:t>
      </w:r>
    </w:p>
    <w:p>
      <w:pPr>
        <w:numPr>
          <w:ilvl w:val="0"/>
          <w:numId w:val="1001"/>
        </w:numPr>
        <w:pStyle w:val="Compact"/>
      </w:pPr>
      <w:r>
        <w:t>თითოეული ეპიზოდი აღირიცხება და გადაიხედება (PRO-FRM-006).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ეჭვმიტანილია ანაფილაქსია და ადრენალინი დაუყოვნებლივ არ ეძლევა, ან კლინიკაში ადრენალინის ვადა გასულია.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ანაფილაქსია დაუყოვნებლივ იქნეს ამოცნობილი და მკურნალობა დაიწყოს, გადაუდებელი ნაკრების მზადყოფნით (53.2).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იმისთვის, რომ ანაფილაქსია დაუყოვნებლივ იქნეს ამოცნობილი და მკურნალობა დაიწყოს, გადაუდებელი ნაკრების მზადყოფნით (53.2).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ამოიცნობს და ხელმძღვანელობს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აძლევს ადრენალინს და ამზადებს ნაკრებს</w:t>
            </w:r>
          </w:p>
        </w:tc>
        <w:tc>
          <w:tcPr/>
          <w:p>
            <w:pPr>
              <w:pStyle w:val="Compact"/>
              <w:jc w:val="left"/>
            </w:pPr>
            <w:r>
              <w:t>მკურნალი კლინიცისტი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ამოიცანით.</w:t>
      </w:r>
    </w:p>
    <w:p>
      <w:pPr>
        <w:numPr>
          <w:ilvl w:val="0"/>
          <w:numId w:val="1004"/>
        </w:numPr>
        <w:pStyle w:val="Compact"/>
      </w:pPr>
      <w:r>
        <w:t>ამოიცანით ანაფილაქსიის ადრეული ნიშნები (სასუნთქი გზები, სუნთქვა, ცირკულაცია, კანი).</w:t>
      </w:r>
    </w:p>
    <w:p>
      <w:pPr>
        <w:pStyle w:val="FirstParagraph"/>
      </w:pPr>
      <w:r>
        <w:rPr>
          <w:bCs/>
          <w:b/>
        </w:rPr>
        <w:t>მთავარი: ამოცნობილია.</w:t>
      </w:r>
      <w:r/>
      <w:r/>
    </w:p>
    <w:p>
      <w:pPr>
        <w:pStyle w:val="BodyText"/>
      </w:pPr>
      <w:r>
        <w:t>ნაბიჯი 2. მკურნალობა.</w:t>
      </w:r>
    </w:p>
    <w:p>
      <w:pPr>
        <w:numPr>
          <w:ilvl w:val="0"/>
          <w:numId w:val="1005"/>
        </w:numPr>
        <w:pStyle w:val="Compact"/>
      </w:pPr>
      <w:r>
        <w:t>მიეცით ადრენალინი პროტოკოლით განსაზღვრული დოზითა და გზით და გამოიძახეთ დახმარება.</w:t>
      </w:r>
    </w:p>
    <w:p>
      <w:pPr>
        <w:numPr>
          <w:ilvl w:val="0"/>
          <w:numId w:val="1005"/>
        </w:numPr>
        <w:pStyle w:val="Compact"/>
      </w:pPr>
      <w:r>
        <w:t>აღრიცხეთ თითოეული დოზის დრო.</w:t>
      </w:r>
    </w:p>
    <w:p>
      <w:pPr>
        <w:pStyle w:val="FirstParagraph"/>
      </w:pPr>
      <w:r>
        <w:rPr>
          <w:bCs/>
          <w:b/>
        </w:rPr>
        <w:t>მთავარი: მკურნალობა ჩატარებულია.</w:t>
      </w:r>
      <w:r/>
      <w:r/>
    </w:p>
    <w:p>
      <w:pPr>
        <w:pStyle w:val="BodyText"/>
      </w:pPr>
      <w:r>
        <w:t>ნაბიჯი 3. შემოწმება და გადახედვა.</w:t>
      </w:r>
    </w:p>
    <w:p>
      <w:pPr>
        <w:numPr>
          <w:ilvl w:val="0"/>
          <w:numId w:val="1006"/>
        </w:numPr>
        <w:pStyle w:val="Compact"/>
      </w:pPr>
      <w:r>
        <w:t>შეამოწმეთ ნაკრები ყოველდღიურად (ALR-REG-001). გადახედეთ თითოეულ ეპიზოდს (PRO-FRM-006).</w:t>
      </w:r>
    </w:p>
    <w:p>
      <w:pPr>
        <w:pStyle w:val="FirstParagraph"/>
      </w:pPr>
      <w:r>
        <w:rPr>
          <w:bCs/>
          <w:b/>
        </w:rPr>
        <w:t>მთავარი: შემოწმებულია.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ეპიზოდები, სადაც ადრენალინი დაუყოვნებლივ იქნა მიცემული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თითოეული ეპიზოდი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გადახედეთ ეპიზოდს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ნაკრების ყოველდღიური შემოწმებები შესრულებულია და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ყოველდღიურად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დაუყოვნებლივ შევსება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ALR-REG-001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ანაფილაქსიური ეპიზოდისა და ადრენალინის შემოწმების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PRO-SOP-004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ანაფილაქსია და გადაუდებელი რეაგირება პროცედურულ განყოფილებებში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alr-reg-001/" TargetMode="External"/><Relationship Id="rId40" Type="http://schemas.openxmlformats.org/officeDocument/2006/relationships/hyperlink" Target="/documents/pro-sop-004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2" TargetMode="External"/><Relationship Id="rId44" Type="http://schemas.openxmlformats.org/officeDocument/2006/relationships/hyperlink" Target="https://france-asf.fr/wp-content/uploads/2026/10/alr-sop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alr-reg-001/" TargetMode="External"/><Relationship Id="rId40" Type="http://schemas.openxmlformats.org/officeDocument/2006/relationships/hyperlink" Target="/documents/pro-sop-004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2" TargetMode="External"/><Relationship Id="rId44" Type="http://schemas.openxmlformats.org/officeDocument/2006/relationships/hyperlink" Target="https://france-asf.fr/wp-content/uploads/2026/10/alr-sop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ALR-SOP-002: Anaphylaxis recognition and treatment</dc:title>
  <dc:creator/>
  <cp:keywords/>
  <dcterms:created xsi:type="dcterms:W3CDTF">2026-10-28T21:32:56Z</dcterms:created>
  <dcterms:modified xsi:type="dcterms:W3CDTF">2026-10-28T21:32:56Z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