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AMC-SOP-001: კლინიკის გადაუდებელი რეაგირება და გადაყვანა საავადმყოფოში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S2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AMC-SOP-001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S2 (ამბულატორიული კლინიკა), კრიტერიუმი S2.3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როცა პაციენტს კლინიკაში ცუდად ხდება, დაუყოვნებლივ მოითხოვეთ დახმარება.</w:t>
      </w:r>
    </w:p>
    <w:p>
      <w:pPr>
        <w:numPr>
          <w:ilvl w:val="0"/>
          <w:numId w:val="1001"/>
        </w:numPr>
        <w:pStyle w:val="Compact"/>
      </w:pPr>
      <w:r>
        <w:t xml:space="preserve">დახმარების მოსვლამდე დაიწყეთ რეანიმაცია კლინიკის აღჭურვილობით.</w:t>
      </w:r>
    </w:p>
    <w:p>
      <w:pPr>
        <w:numPr>
          <w:ilvl w:val="0"/>
          <w:numId w:val="1001"/>
        </w:numPr>
        <w:pStyle w:val="Compact"/>
      </w:pPr>
      <w:r>
        <w:t xml:space="preserve">გადაიყვანეთ პაციენტი დასახელებულ საავადმყოფოში წერილობითი ხელშეკრულების საფუძველზე.</w:t>
      </w:r>
    </w:p>
    <w:p>
      <w:pPr>
        <w:numPr>
          <w:ilvl w:val="0"/>
          <w:numId w:val="1001"/>
        </w:numPr>
        <w:pStyle w:val="Compact"/>
      </w:pPr>
      <w:r>
        <w:t xml:space="preserve">პაციენტს მიაყოლეთ მისი ჩანაწერი და ჩაწერეთ გადაყვანა.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პაციენტს სასწრაფოდ სჭირდება გადაყვანა და გადაყვანის მარშრუტი ან ხელშეკრულება არ არის.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კლინიკამ შეძლოს გადაუდებელ მდგომარეობაზე რეაგირება და პაციენტი, რომელსაც დასახელებულ საავადმყოფოში მოთავსება სჭირდება, უსაფრთხოდ და სწრაფად მიიყვანოს (S2.3).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კლინიკის ყველა კლინიკური და რეგისტრატურის პერსონალი მიმღებ დღეებში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კლინიკის ყველა პალატა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გადაუდებელი მდგომარეობა კლინიკის საათებში და ნებისმიერი პროცედურა, სადაც გართულება შეიძლება მოხდეს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რუტინული, არასასწრაფო მიმართვები (იხილეთ HOS-SOP-010)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დასახელებული საავადმყოფო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საავადმყოფო, რომელიც დასახელებულია წერილობით გადაყვანის ხელშეკრულებაში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გადაყვანის ხელშეკრულება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ხელმოწერილი ხელშეკრულება დასახელებულ საავადმყოფოსთან მიღებასა და მარშრუტზე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როცა პაციენტი სუნთქვას წყვეტს, წუთებს მნიშვნელობა აქვს. აღჭურვილობა, რომელიც აკლია ან გატეხილია, ან პერსონალი მიმდინარე სიცოცხლის შენარჩუნების ტრენინგის გარეშე, სიცოცხლეს ეწირება.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დღის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რეაგირებას და წყვეტს გადაყვანაზე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რეანიმაციის ტრენინგით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ამუშავებს რეანიმაციის აღჭურვილობას და ჩაწერს დროს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სიცოცხლის შენარჩუნება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რეგისტრატურა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რეკავს სასწრაფო დახმარების სამსახურსა და დასახელებულ საავადმყოფოს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დარეკვის მარშრუტში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მოითხოვეთ დახმარება.</w:t>
      </w:r>
    </w:p>
    <w:p>
      <w:pPr>
        <w:numPr>
          <w:ilvl w:val="0"/>
          <w:numId w:val="1004"/>
        </w:numPr>
        <w:pStyle w:val="Compact"/>
      </w:pPr>
      <w:r>
        <w:t xml:space="preserve">გამოიყენეთ ოთახში გამოკიდებული დარეკვის მარშრუტი.</w:t>
      </w:r>
    </w:p>
    <w:p>
      <w:pPr>
        <w:numPr>
          <w:ilvl w:val="0"/>
          <w:numId w:val="1004"/>
        </w:numPr>
        <w:pStyle w:val="Compact"/>
      </w:pPr>
      <w:r>
        <w:t xml:space="preserve">დარეკეთ გადაუდებელი ნომრით და დასახელებულ საავადმყოფოში.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ჯერ დარეკეთ, შემდეგ მკურნალობთ.</w:t>
      </w:r>
    </w:p>
    <w:p>
      <w:pPr>
        <w:pStyle w:val="BodyText"/>
      </w:pPr>
      <w:r>
        <w:t xml:space="preserve">ნაბიჯი 2. დაიწყეთ მოვლა.</w:t>
      </w:r>
    </w:p>
    <w:p>
      <w:pPr>
        <w:numPr>
          <w:ilvl w:val="0"/>
          <w:numId w:val="1005"/>
        </w:numPr>
        <w:pStyle w:val="Compact"/>
      </w:pPr>
      <w:r>
        <w:t xml:space="preserve">დაიწყეთ რეანიმაცია ან პირველადი დახმარება კლინიკის აღჭურვილობით.</w:t>
      </w:r>
    </w:p>
    <w:p>
      <w:pPr>
        <w:numPr>
          <w:ilvl w:val="0"/>
          <w:numId w:val="1005"/>
        </w:numPr>
        <w:pStyle w:val="Compact"/>
      </w:pPr>
      <w:r>
        <w:t xml:space="preserve">ჩაწერეთ ყოველი ნაბიჯის დრო.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კლინიკა დახმარების მოლოდინში არასდროს რჩება მოვლის გარეშე.</w:t>
      </w:r>
    </w:p>
    <w:p>
      <w:pPr>
        <w:pStyle w:val="BodyText"/>
      </w:pPr>
      <w:r>
        <w:t xml:space="preserve">ნაბიჯი 3. გადაყვანა.</w:t>
      </w:r>
    </w:p>
    <w:p>
      <w:pPr>
        <w:numPr>
          <w:ilvl w:val="0"/>
          <w:numId w:val="1006"/>
        </w:numPr>
        <w:pStyle w:val="Compact"/>
      </w:pPr>
      <w:r>
        <w:t xml:space="preserve">გადაიყვანეთ წერილობითი ხელშეკრულების საფუძველზე.</w:t>
      </w:r>
    </w:p>
    <w:p>
      <w:pPr>
        <w:numPr>
          <w:ilvl w:val="0"/>
          <w:numId w:val="1006"/>
        </w:numPr>
        <w:pStyle w:val="Compact"/>
      </w:pPr>
      <w:r>
        <w:t xml:space="preserve">გააყოლეთ ჩანაწერი და მიცემული წამლების ასლი.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მიმღებ გუნდს ჩანაწერი სჭირდება.</w:t>
      </w:r>
    </w:p>
    <w:p>
      <w:pPr>
        <w:pStyle w:val="BodyText"/>
      </w:pPr>
      <w:r>
        <w:t xml:space="preserve">ნაბიჯი 4. ჩაწერეთ და გადახედეთ.</w:t>
      </w:r>
    </w:p>
    <w:p>
      <w:pPr>
        <w:numPr>
          <w:ilvl w:val="0"/>
          <w:numId w:val="1007"/>
        </w:numPr>
        <w:pStyle w:val="Compact"/>
      </w:pPr>
      <w:r>
        <w:t xml:space="preserve">მოვლენა იმავე დღეს ჩაწერეთ ინციდენტების სისტემაში.</w:t>
      </w:r>
    </w:p>
    <w:p>
      <w:pPr>
        <w:numPr>
          <w:ilvl w:val="0"/>
          <w:numId w:val="1007"/>
        </w:numPr>
        <w:pStyle w:val="Compact"/>
      </w:pPr>
      <w:r>
        <w:t xml:space="preserve">გადახედეთ 2 კვირაში.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მოვლენა სწავლების საგანია.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წვრთნები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გადაყვანები ჩანაწერის გაგზავნით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გადაყვანა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HOS-SOP-015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რეანიმაციის აღჭურვილობის შემოწმებები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აღჭურვილობის შემოწმებები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წვრთნის და სავარჯიშოს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სავარჯიშოს ჩანაწერი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გადაყვანის დროის ზღვრები დასადასტურებელია კომიტეტისა და დასახელებული საავადმყოფოს მიერ.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 xml:space="preserve">სტანდარტი 21: გადაუდებელი მოვლა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documents/hos-sop-015/" TargetMode="External" /><Relationship Type="http://schemas.openxmlformats.org/officeDocument/2006/relationships/hyperlink" Id="rId38" Target="/ka/documents/hos-reg-004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documents/hos-sop-015/" TargetMode="External" /><Relationship Type="http://schemas.openxmlformats.org/officeDocument/2006/relationships/hyperlink" Id="rId38" Target="/ka/documents/hos-reg-004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AMC-SOP-001: კლინიკის გადაუდებელი რეაგირება და გადაყვანა საავადმყოფოში</dc:title>
  <dc:creator/>
  <cp:keywords/>
  <dcterms:created xsi:type="dcterms:W3CDTF">2026-11-07T02:00:14Z</dcterms:created>
  <dcterms:modified xsi:type="dcterms:W3CDTF">2026-11-07T02:00:14Z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