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6e643b65d31d481cd4fcd95095b9ba3790729b"/>
    <w:p>
      <w:pPr>
        <w:pStyle w:val="Heading1"/>
      </w:pPr>
      <w:r>
        <w:t xml:space="preserve">AMT-REG-001: მანქანებისა და საჰაერო ხომალდების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AMT-REG-001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 პაციენტის ტრანსპორტი), კრიტერიუმი S5.1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ჩამოთვლის ყოველ მანქანასა და საჰაერო ხომალდს, რომელიც პაციენტის გადაყვანისთვის გამოიყენება, მათი მფლობელით ან კონტრაქტით, აღჭურვილობით, ოპერატორითა და ინსპექტირების სტატუსით.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მანქანა ან საჰაერო ხომალდი დაამატეთ პირველ გადაყვანამდე.</w:t>
      </w:r>
    </w:p>
    <w:p>
      <w:pPr>
        <w:numPr>
          <w:ilvl w:val="0"/>
          <w:numId w:val="1001"/>
        </w:numPr>
        <w:pStyle w:val="Compact"/>
      </w:pPr>
      <w:r>
        <w:t xml:space="preserve">ინსპექტირების სტატუსი განაახლეთ ყოველ ინსპექტირებაზე.</w:t>
      </w:r>
    </w:p>
    <w:p>
      <w:pPr>
        <w:numPr>
          <w:ilvl w:val="0"/>
          <w:numId w:val="1001"/>
        </w:numPr>
        <w:pStyle w:val="Compact"/>
      </w:pPr>
      <w:r>
        <w:t xml:space="preserve">ამოიღეთ ნებისმიერი მანქანა ან საჰაერო ხომალდი, რომელიც მომსახურებიდან გადის, და შეამოწმეთ, რომ არ გამოიყენება.</w:t>
      </w:r>
    </w:p>
    <w:bookmarkEnd w:id="23"/>
    <w:bookmarkStart w:id="24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სარეგისტრაციო ან კუდის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 ან კონტრაქტის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აღჭურვილობის სიის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ინსპექტირება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შემდეგი ინსპექტირების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სტატუსი (მომსახურებაშია, მომსახურებიდან გასული)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საგანგებო დისპეტჩერიზაცია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2026-11-07T01:43:22Z</dcterms:created>
  <dcterms:modified xsi:type="dcterms:W3CDTF">2026-11-07T01:43:22Z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