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0e3a8a84a7a90e1983074b10253cd8c83bf5d44"/>
    <w:p>
      <w:pPr>
        <w:pStyle w:val="Heading1"/>
      </w:pPr>
      <w:r>
        <w:t xml:space="preserve">ANT-POL-001: ანტიკოაგულანტების მონიტორინგი და შებრუნება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ANT-POL-001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47.4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ანტიკოაგულანტის ყოველი გამოყენება აღირიცხება მიღებისას და ყოველი ცვლილებისას (ANT-REG-001).</w:t>
      </w:r>
    </w:p>
    <w:p>
      <w:pPr>
        <w:numPr>
          <w:ilvl w:val="0"/>
          <w:numId w:val="1001"/>
        </w:numPr>
        <w:pStyle w:val="Compact"/>
      </w:pPr>
      <w:r>
        <w:t xml:space="preserve">დოზა მოწმდება თირკმლის ფუნქციასა და წონასთან მიმართებით, ყოველი პრეპარატისთვის დადგენილი ინტერვალით.</w:t>
      </w:r>
    </w:p>
    <w:p>
      <w:pPr>
        <w:numPr>
          <w:ilvl w:val="0"/>
          <w:numId w:val="1001"/>
        </w:numPr>
        <w:pStyle w:val="Compact"/>
      </w:pPr>
      <w:r>
        <w:t xml:space="preserve">ანტიკოაგულანტის მიმღებ ყოველ პაციენტს აქვს წერილობითი გეგმა სისხლდენის შებრუნებისთვის, კონკრეტული პრეპარატის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შებრუნების საშუალებები მარაგშია და მოწმდება გეგმით დადგენილად.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ანტიკოაგულანტის მიმღებ პაციენტს აღნუსხული შებრუნების გეგმა არ აქვს.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ანტიკოაგულანტის გამოყენება აღირიცხოს, დოზირდეს უსაფრთხოდ და ჰქონდეს შებრუნების გეგმა სისხლდენის შემთხვევაში (47.4).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ანტიკოაგულანტები ხელს უშლიან ლებინის წარმოქმნას, მაგრამ იწვევენ სისხლდენას, თუ ზუსტად არ არის დოზირებული. დოზის შემოწმება და მათი შებრუნების წერილობითი გეგმა პაციენტებს უსაფრთხოს ხდის.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დანიშვნის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აღნუსხავს პრეპარატსა და დოზას და წერს შებრუნების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პალატის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დოზასა და შებრუნების საშუალებებს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აღრიცხვა.</w:t>
      </w:r>
    </w:p>
    <w:p>
      <w:pPr>
        <w:numPr>
          <w:ilvl w:val="0"/>
          <w:numId w:val="1004"/>
        </w:numPr>
        <w:pStyle w:val="Compact"/>
      </w:pPr>
      <w:r>
        <w:t xml:space="preserve">მიღებისას და ყოველი ცვლილებისას აღნუსხეთ ანტიკოაგულანტი, დოზა და ჩვენება (ANT-REG-001).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დაფიქსირებულია.</w:t>
      </w:r>
    </w:p>
    <w:p>
      <w:pPr>
        <w:pStyle w:val="BodyText"/>
      </w:pPr>
      <w:r>
        <w:t xml:space="preserve">ეტაპი 2. შემოწმება.</w:t>
      </w:r>
    </w:p>
    <w:p>
      <w:pPr>
        <w:numPr>
          <w:ilvl w:val="0"/>
          <w:numId w:val="1005"/>
        </w:numPr>
        <w:pStyle w:val="Compact"/>
      </w:pPr>
      <w:r>
        <w:t xml:space="preserve">დოზა შეამოწმეთ თირკმლის ფუნქციასა და წონასთან მიმართებით დადგენილ ინტერვალში.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ეტაპი 3. დაგეგმვა.</w:t>
      </w:r>
    </w:p>
    <w:p>
      <w:pPr>
        <w:numPr>
          <w:ilvl w:val="0"/>
          <w:numId w:val="1006"/>
        </w:numPr>
        <w:pStyle w:val="Compact"/>
      </w:pPr>
      <w:r>
        <w:t xml:space="preserve">დაწერეთ პრეპარატის შებრუნების გეგმა და შეამოწმეთ, არის თუ არა შებრუნების საშუალება ხელმისაწვდომი.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დაგეგმილია.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ანტიკოაგულანტის მიმღები პაციენტები აღნუსხული შებრუნების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მიმართეთ საავადმყოფოს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დოზები შემოწმებულია დადგენილ ინტერვალში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პალატის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დოზა დაუყოვნებლივ გადახედეთ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ANT-REG-001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ანტიკოაგულანტის გამოყენებისა და შებრუნების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CLN-SOP-005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ვენური თრომბოემბოლიის რისკის შეფასება და პროფილაქტიკა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ka/documents/ant-reg-001/" TargetMode="External"/><Relationship Id="rId40" Type="http://schemas.openxmlformats.org/officeDocument/2006/relationships/hyperlink" Target="/ka/documents/cln-sop-005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7/" TargetMode="External"/><Relationship Id="rId23" Type="http://schemas.openxmlformats.org/officeDocument/2006/relationships/hyperlink" Target="/ka/standards/standard-47/#c47-4" TargetMode="External"/><Relationship Id="rId44" Type="http://schemas.openxmlformats.org/officeDocument/2006/relationships/hyperlink" Target="https://academy.gmj.ge/courses/asf-t-08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ka/documents/ant-reg-001/" TargetMode="External"/><Relationship Id="rId40" Type="http://schemas.openxmlformats.org/officeDocument/2006/relationships/hyperlink" Target="/ka/documents/cln-sop-005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7/" TargetMode="External"/><Relationship Id="rId23" Type="http://schemas.openxmlformats.org/officeDocument/2006/relationships/hyperlink" Target="/ka/standards/standard-47/#c47-4" TargetMode="External"/><Relationship Id="rId44" Type="http://schemas.openxmlformats.org/officeDocument/2006/relationships/hyperlink" Target="https://academy.gmj.ge/courses/asf-t-08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2026-11-07T01:01:55Z</dcterms:created>
  <dcterms:modified xsi:type="dcterms:W3CDTF">2026-11-07T01:01:55Z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