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CTR-SOP-001: კონტრასტული საშუალებების უსაფრთხოების პროტოკოლი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კონტრასტული საშუალებების უსაფრთხოების პროტოკოლი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CTR-SOP-001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50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>სტანდარტული საოპერაციო პროცედურა (SOP) · CTR-SOP-001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50.4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ყველა პაციენტი კონტრასტული საშუალების მიცემამდე წინასწარ მოწმდება ალერგიასა და თირკმლის ფუნქციაზე (CTR-FRM-001).</w:t>
      </w:r>
    </w:p>
    <w:p>
      <w:pPr>
        <w:numPr>
          <w:ilvl w:val="0"/>
          <w:numId w:val="1001"/>
        </w:numPr>
        <w:pStyle w:val="Compact"/>
      </w:pPr>
      <w:r>
        <w:t>კვლევამდე ფიქსირდება ინფორმირებული თანხმობა.</w:t>
      </w:r>
    </w:p>
    <w:p>
      <w:pPr>
        <w:numPr>
          <w:ilvl w:val="0"/>
          <w:numId w:val="1001"/>
        </w:numPr>
        <w:pStyle w:val="Compact"/>
      </w:pPr>
      <w:r>
        <w:t>რეაქციის შემთხვევაში გადაუდებელი მკურნალობა დაუყოვნებლივ ხელმისაწვდომია და პერსონალი მის გამოყენებაში გადამზადებულია.</w:t>
      </w:r>
    </w:p>
    <w:p>
      <w:pPr>
        <w:numPr>
          <w:ilvl w:val="0"/>
          <w:numId w:val="1001"/>
        </w:numPr>
        <w:pStyle w:val="Compact"/>
      </w:pPr>
      <w:r>
        <w:t>თითოეული რეაქცია ფიქსირდება და განიხილება (PRO-FRM-006).</w:t>
      </w:r>
    </w:p>
    <w:p>
      <w:pPr>
        <w:numPr>
          <w:ilvl w:val="0"/>
          <w:numId w:val="1001"/>
        </w:numPr>
        <w:pStyle w:val="Compact"/>
      </w:pPr>
      <w:r>
        <w:t>შეწყვიტეთ საქმიანობა და მიიღეთ დახმარება დაუყოვნებლივ, თუ: კონტრასტული საშუალება ეძლევა ალერგიის ჩაწერილი შემოწმებისა და თირკმლის ფუნქციის შემოწმების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უზრუნველვყოთ, რომ კონტრასტული საშუალება უსაფრთხოდ ეძლევა — წინასწარი შემოწმებით, თანხმობითა და მზად მყოფი გადაუდებელი რეაგირებით (50.4).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კონტრასტულ საშუალებებს შეუძლიათ გამოიწვიონ მძიმე ალერგიული რეაქციები და თირკმლის დაზიანება. პროტოკოლი, რომელიც გამოყენებამდე ამოწმებს ალერგიასა და თირკმლის ფუნქციას, ამ რისკებს ამცირებს.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რადიოლოგი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კონტრასტულ კვლევასა და წინასწარ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რადიოგრაფი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წინასწარ შემოწმებას და ამზადებს გადაუდებელი დახმარების ნაკრებს</w:t>
            </w:r>
          </w:p>
        </w:tc>
        <w:tc>
          <w:tcPr/>
          <w:p>
            <w:pPr>
              <w:pStyle w:val="Compact"/>
              <w:jc w:val="left"/>
            </w:pPr>
            <w:r>
              <w:t>რადიოლოგი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შემოწმება.</w:t>
      </w:r>
    </w:p>
    <w:p>
      <w:pPr>
        <w:numPr>
          <w:ilvl w:val="0"/>
          <w:numId w:val="1004"/>
        </w:numPr>
        <w:pStyle w:val="Compact"/>
      </w:pPr>
      <w:r>
        <w:t>წინასწარი შემოწმება ალერგიაზე და თირკმლის ფუნქციაზე და მისი ჩაწერა (CTR-FRM-001).</w:t>
      </w:r>
    </w:p>
    <w:p>
      <w:pPr>
        <w:pStyle w:val="FirstParagraph"/>
      </w:pPr>
      <w:r>
        <w:rPr>
          <w:bCs/>
          <w:b/>
        </w:rPr>
        <w:t>ძირითადი პუნქტი: შემოწმებულია.</w:t>
      </w:r>
      <w:r/>
      <w:r/>
    </w:p>
    <w:p>
      <w:pPr>
        <w:pStyle w:val="BodyText"/>
      </w:pPr>
      <w:r>
        <w:t>ნაბიჯი 2. თანხმობა.</w:t>
      </w:r>
    </w:p>
    <w:p>
      <w:pPr>
        <w:numPr>
          <w:ilvl w:val="0"/>
          <w:numId w:val="1005"/>
        </w:numPr>
        <w:pStyle w:val="Compact"/>
      </w:pPr>
      <w:r>
        <w:t>კონტრასტის მიცემამდე ჩაწერეთ ინფორმირებული თანხმობა.</w:t>
      </w:r>
    </w:p>
    <w:p>
      <w:pPr>
        <w:pStyle w:val="FirstParagraph"/>
      </w:pPr>
      <w:r>
        <w:rPr>
          <w:bCs/>
          <w:b/>
        </w:rPr>
        <w:t>ძირითადი პუნქტი: თანხმობა მიღებულია.</w:t>
      </w:r>
      <w:r/>
      <w:r/>
    </w:p>
    <w:p>
      <w:pPr>
        <w:pStyle w:val="BodyText"/>
      </w:pPr>
      <w:r>
        <w:t>ნაბიჯი 3. რეაგირება.</w:t>
      </w:r>
    </w:p>
    <w:p>
      <w:pPr>
        <w:numPr>
          <w:ilvl w:val="0"/>
          <w:numId w:val="1006"/>
        </w:numPr>
        <w:pStyle w:val="Compact"/>
      </w:pPr>
      <w:r>
        <w:t>გადაუდებელი დახმარების ნაკრები მზად ინახება და ფიქსირდება ყველა რეაქცია (PRO-FRM-006).</w:t>
      </w:r>
    </w:p>
    <w:p>
      <w:pPr>
        <w:pStyle w:val="FirstParagraph"/>
      </w:pPr>
      <w:r>
        <w:rPr>
          <w:bCs/>
          <w:b/>
        </w:rPr>
        <w:t>ძირითადი პუნქტი: მზადაა.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მიზნობრივი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პაციენტები კონტრასტამდე წინასწარ შემოწმებულნი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რადიოლოგი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>კვლევის შეჩერება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გადაუდებელი ნაკრები ყოველდღიურად მოწმდება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ყოველდღიურად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რადიოგრაფი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CTR-FRM-001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კონტრასტული საშუალების წინასწარი შემოწმებისა და თანხმობის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PRO-FRM-006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არასასურველი რეაქციის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ctr-frm-001/" TargetMode="External"/><Relationship Id="rId40" Type="http://schemas.openxmlformats.org/officeDocument/2006/relationships/hyperlink" Target="/documents/pro-frm-006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0/" TargetMode="External"/><Relationship Id="rId23" Type="http://schemas.openxmlformats.org/officeDocument/2006/relationships/hyperlink" Target="/standards/standard-50/#c50-4" TargetMode="External"/><Relationship Id="rId44" Type="http://schemas.openxmlformats.org/officeDocument/2006/relationships/hyperlink" Target="https://france-asf.fr/wp-content/uploads/2026/10/ctr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ctr-frm-001/" TargetMode="External"/><Relationship Id="rId40" Type="http://schemas.openxmlformats.org/officeDocument/2006/relationships/hyperlink" Target="/documents/pro-frm-006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0/" TargetMode="External"/><Relationship Id="rId23" Type="http://schemas.openxmlformats.org/officeDocument/2006/relationships/hyperlink" Target="/standards/standard-50/#c50-4" TargetMode="External"/><Relationship Id="rId44" Type="http://schemas.openxmlformats.org/officeDocument/2006/relationships/hyperlink" Target="https://france-asf.fr/wp-content/uploads/2026/10/ctr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CTR-SOP-001: Contrast media safety protocol</dc:title>
  <dc:creator/>
  <cp:keywords/>
  <dcterms:created xsi:type="dcterms:W3CDTF">2026-10-28T21:33:00Z</dcterms:created>
  <dcterms:modified xsi:type="dcterms:W3CDTF">2026-10-28T21:33:00Z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