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DEN-POL-001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ერთჯერადად მონიშნული ნივთები გამოიყენება ერთხელ და შემდეგ უტილიზდება.</w:t>
      </w:r>
    </w:p>
    <w:p>
      <w:pPr>
        <w:numPr>
          <w:ilvl w:val="0"/>
          <w:numId w:val="1001"/>
        </w:numPr>
        <w:pStyle w:val="Compact"/>
      </w:pPr>
      <w:r>
        <w:t xml:space="preserve">ნივთი ხელახლა მუშავდება მხოლოდ მაშინ, როცა მწარმოებელი ამის უფლებას იძლევა.</w:t>
      </w:r>
    </w:p>
    <w:p>
      <w:pPr>
        <w:numPr>
          <w:ilvl w:val="0"/>
          <w:numId w:val="1001"/>
        </w:numPr>
        <w:pStyle w:val="Compact"/>
      </w:pPr>
      <w:r>
        <w:t xml:space="preserve">ყოველი ხელახალი დამუშავება აღირიცხება თავისი ციკლით.</w:t>
      </w:r>
    </w:p>
    <w:p>
      <w:pPr>
        <w:numPr>
          <w:ilvl w:val="0"/>
          <w:numId w:val="1001"/>
        </w:numPr>
        <w:pStyle w:val="Compact"/>
      </w:pPr>
      <w:r>
        <w:t xml:space="preserve">არცერთი ერთჯერადი ნივთი არ მუშავდება ხელახლა არავითარი მიზეზით.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ერთჯერადი ნივთი გასუფთავდა და მეორე პაციენტზე იქნა გამოყენებული.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ერთჯერადი ნივთები არასდროს იყოს ხელახლა გამოყენებული და ნებისმიერი ხელახალი დამუშავება იყოს დაშვებული და აღრიცხული (31.4).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ერთი გამოყენებისთვის განკუთვნილი ნემსი, ბურღი ან ფაილი, რომელიც გასუფთავდება და ხელახლა იქნება გამოყენებული, შეიძლება გატყდეს, გადასცეს ინფექცია ან ჩავარდეს პირის ღრუში. ერთჯერადი ნივთები ერთი პაციენტის შემდეგ უნდა უტილიზდეს.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ნივთების სიას, რომელთა ხელახლა დამუშავებაც შეიძლება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გამოიყენეთ და უტილიზება გაუკეთეთ ერთჯერად ნივთებს მონიშვნის შესაბამისად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ეტიკეტის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გამოყენებამდე შეამოწმეთ, რომ ნივთი მონიშნულია ერთჯერადად ან ხელახალი დამუშავებისთვის.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ნაბიჯი 2. უტილიზება გამოყენების შემდეგ.</w:t>
      </w:r>
    </w:p>
    <w:p>
      <w:pPr>
        <w:numPr>
          <w:ilvl w:val="0"/>
          <w:numId w:val="1005"/>
        </w:numPr>
        <w:pStyle w:val="Compact"/>
      </w:pPr>
      <w:r>
        <w:t xml:space="preserve">ერთჯერადი ნივთი უტილიზდება ერთი პაციენტის შემდეგ.</w:t>
      </w:r>
    </w:p>
    <w:p>
      <w:pPr>
        <w:numPr>
          <w:ilvl w:val="0"/>
          <w:numId w:val="1005"/>
        </w:numPr>
        <w:pStyle w:val="Compact"/>
      </w:pPr>
      <w:r>
        <w:t xml:space="preserve">ხელახალი გამოყენებისთვის არ გაასუფთავოთ.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უტილიზებულია.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6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7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ერთჯერადი ნივთები ნებართვის გარეშე ხელახლა დამუშავებული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8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DEN-REG-001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სტერილიზაციის ციკლისა და ტვირთის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9"/>
        </w:numPr>
        <w:pStyle w:val="Compact"/>
      </w:pPr>
      <w:hyperlink r:id="rId43">
        <w:r>
          <w:rPr>
            <w:rStyle w:val="Hyperlink"/>
          </w:rPr>
          <w:t xml:space="preserve">სტომატოლოგიური პრაქტიკა: ხუთი უსაფრთხოების კრიტერიუმი სავარძელთან</w:t>
        </w:r>
      </w:hyperlink>
      <w:r>
        <w:t xml:space="preserve"> </w:t>
      </w:r>
      <w:r>
        <w:t xml:space="preserve">(AMB-08)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en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4" TargetMode="External" /><Relationship Type="http://schemas.openxmlformats.org/officeDocument/2006/relationships/hyperlink" Id="rId43" Target="https://academy.gmj.ge/courses/asf-amb-08-en/" TargetMode="External" /><Relationship Type="http://schemas.openxmlformats.org/officeDocument/2006/relationships/hyperlink" Id="rId46" Target="https://france-asf.fr/wp-content/uploads/2026/10/den-pol-001-form-1.docx" TargetMode="External" /><Relationship Type="http://schemas.openxmlformats.org/officeDocument/2006/relationships/hyperlink" Id="rId45" Target="https://france-asf.fr/wp-content/uploads/2026/10/den-pol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en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4" TargetMode="External" /><Relationship Type="http://schemas.openxmlformats.org/officeDocument/2006/relationships/hyperlink" Id="rId43" Target="https://academy.gmj.ge/courses/asf-amb-08-en/" TargetMode="External" /><Relationship Type="http://schemas.openxmlformats.org/officeDocument/2006/relationships/hyperlink" Id="rId46" Target="https://france-asf.fr/wp-content/uploads/2026/10/den-pol-001-form-1.docx" TargetMode="External" /><Relationship Type="http://schemas.openxmlformats.org/officeDocument/2006/relationships/hyperlink" Id="rId45" Target="https://france-asf.fr/wp-content/uploads/2026/10/den-pol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2026-11-07T01:28:01Z</dcterms:created>
  <dcterms:modified xsi:type="dcterms:W3CDTF">2026-11-07T01:28:01Z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