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DEN-SOP-008: ბავშვებისა და სპეციალური საჭიროებების მქონე პირების მოვლა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ოპერაციული პროცედურები (SOP)</w:t>
        </w:r>
      </w:hyperlink>
    </w:p>
    <w:p>
      <w:pPr>
        <w:pStyle w:val="BodyText"/>
      </w:pPr>
      <w:r>
        <w:t xml:space="preserve">სტანდარტული ოპერაციული პროცედურა (SOP) · DEN-SOP-008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31.23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მოვლა იგეგმება პაციენტის ასაკის, წონის, კომუნიკაციისა და მხარდაჭერის საჭიროებების მიხედვით.</w:t>
      </w:r>
    </w:p>
    <w:p>
      <w:pPr>
        <w:numPr>
          <w:ilvl w:val="0"/>
          <w:numId w:val="1001"/>
        </w:numPr>
        <w:pStyle w:val="Compact"/>
      </w:pPr>
      <w:r>
        <w:t xml:space="preserve">საჭიროების შემთხვევაში აღირიცხება მზრუნველი ან მხარდამჭერი და ჩართულია.</w:t>
      </w:r>
    </w:p>
    <w:p>
      <w:pPr>
        <w:numPr>
          <w:ilvl w:val="0"/>
          <w:numId w:val="1001"/>
        </w:numPr>
        <w:pStyle w:val="Compact"/>
      </w:pPr>
      <w:r>
        <w:t xml:space="preserve">პერსონალი, რომელიც ამ პაციენტებს ხვდება, მათთვის გადის წვრთნას.</w:t>
      </w:r>
    </w:p>
    <w:p>
      <w:pPr>
        <w:numPr>
          <w:ilvl w:val="0"/>
          <w:numId w:val="1001"/>
        </w:numPr>
        <w:pStyle w:val="Compact"/>
      </w:pPr>
      <w:r>
        <w:t xml:space="preserve">მოვლის ყოველი ადაპტაცია აღირიცხება.</w:t>
      </w:r>
    </w:p>
    <w:p>
      <w:pPr>
        <w:numPr>
          <w:ilvl w:val="0"/>
          <w:numId w:val="1001"/>
        </w:numPr>
        <w:pStyle w:val="Compact"/>
      </w:pPr>
      <w:r>
        <w:t xml:space="preserve">შეწყვიტეთ და დაუყოვნებლივ მოითხოვეთ დახმარება, თუ: ბავშვი ან სპეციალური საჭიროების მქონე პირი მკურნალდება გეგმისა და ადაპტაციის გარეშე, ხოლო საჭიროების შემთხვევაში – მზრუნველის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ბავშვები და სპეციალური საჭიროებების მქონე პირები იღებდნენ უსაფრთხო, დაგეგმილ სტომატოლოგიურ მოვლას (31.23).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შემთხვევაში,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განყოფილება 15-ში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 დროს სამსახურის ზედამხედველი ექიმი ან ექთანი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ბავშვებს, ისევე როგორც შეზღუდული შესაძლებლობის ან სხვა საჭიროებების მქონე პირებს, შეიძლება დასჭირდეთ მეტი დრო, სხვა მიდგომა ან სხვა გარემო. პერსონალის მიერ მათთვის გავლილი წვრთნით გაწეული მოვლა უსაფრთხოა და უფრო ადამიანური.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გეგმავს და უწევს მოვლას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პასუხისმგებელია ადაპტაციებსა და პერსონალის წვრთნაზე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სამედიცინო დირექტორი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უშუალო რისკი ემუქრება, შეწყვიტეთ და გამოიძახეთ დახმარება. არ დააყოვნოთ გადაუდებელი მკურნალობა საბუთების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მითითებული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დაგეგმვა.</w:t>
      </w:r>
    </w:p>
    <w:p>
      <w:pPr>
        <w:numPr>
          <w:ilvl w:val="0"/>
          <w:numId w:val="1004"/>
        </w:numPr>
        <w:pStyle w:val="Compact"/>
      </w:pPr>
      <w:r>
        <w:t xml:space="preserve">დაგეგმეთ ვიზიტი ასაკის, წონის, კომუნიკაციისა და მხარდაჭერის საჭიროებების მიხედვით.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დაგეგმილია.</w:t>
      </w:r>
    </w:p>
    <w:p>
      <w:pPr>
        <w:pStyle w:val="BodyText"/>
      </w:pPr>
      <w:r>
        <w:t xml:space="preserve">ეტაპი 2. მზრუნველის ჩართვა.</w:t>
      </w:r>
    </w:p>
    <w:p>
      <w:pPr>
        <w:numPr>
          <w:ilvl w:val="0"/>
          <w:numId w:val="1005"/>
        </w:numPr>
        <w:pStyle w:val="Compact"/>
      </w:pPr>
      <w:r>
        <w:t xml:space="preserve">აღრიცხეთ მზრუნველი ან მხარდამჭერი და შეათანხმეთ მასთან გეგმა.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შეთანხმებულია.</w:t>
      </w:r>
    </w:p>
    <w:p>
      <w:pPr>
        <w:pStyle w:val="BodyText"/>
      </w:pPr>
      <w:r>
        <w:t xml:space="preserve">ეტაპი 3. მიწოდება და ჩაწერა.</w:t>
      </w:r>
    </w:p>
    <w:p>
      <w:pPr>
        <w:numPr>
          <w:ilvl w:val="0"/>
          <w:numId w:val="1006"/>
        </w:numPr>
        <w:pStyle w:val="Compact"/>
      </w:pPr>
      <w:r>
        <w:t xml:space="preserve">გაუწიეთ მოვლა შეთანხმებული ადაპტაციებით და აღრიცხეთ ისინი.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აღრიცხულია.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ეტაპებს. გამოიყენეთ სამსახურის კედელზე მითითებული მორიგე კონტაქტი.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მიეწოდება მორიგე კლინიკურ ლიდერს, ხოლო იმავე დღეს –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ვიზიტები, რომლებზეც აღრიცხულია გეგმა და მზრუნველი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ინსტრუქტირდება ჩართვისას და ყოველწლიურად ახლდება, კომპეტენციის ჩაწერილი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WRK-SOP-001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წლიური კომპეტენციის შეფასების პროცედურა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პროცედურა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Pediatric Ambulatory Care</w:t>
        </w:r>
      </w:hyperlink>
      <w:r>
        <w:t xml:space="preserve"> </w:t>
      </w:r>
      <w:r>
        <w:t xml:space="preserve">(AMB-23)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wrk-sop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1/" TargetMode="External" /><Relationship Type="http://schemas.openxmlformats.org/officeDocument/2006/relationships/hyperlink" Id="rId23" Target="/ka/standards/standard-31/#c31-23" TargetMode="External" /><Relationship Type="http://schemas.openxmlformats.org/officeDocument/2006/relationships/hyperlink" Id="rId43" Target="https://academy.gmj.ge/courses/asf-amb-23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wrk-sop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1/" TargetMode="External" /><Relationship Type="http://schemas.openxmlformats.org/officeDocument/2006/relationships/hyperlink" Id="rId23" Target="/ka/standards/standard-31/#c31-23" TargetMode="External" /><Relationship Type="http://schemas.openxmlformats.org/officeDocument/2006/relationships/hyperlink" Id="rId43" Target="https://academy.gmj.ge/courses/asf-amb-23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DEN-SOP-008: ბავშვებისა და სპეციალური საჭიროებების მქონე პირების მოვლა</dc:title>
  <dc:creator/>
  <cp:keywords/>
  <dcterms:created xsi:type="dcterms:W3CDTF">2026-11-07T01:12:31Z</dcterms:created>
  <dcterms:modified xsi:type="dcterms:W3CDTF">2026-11-07T01:12:31Z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