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DIA-SOP-001:</w:t>
      </w:r>
      <w:r>
        <w:t xml:space="preserve"> </w:t>
      </w:r>
      <w:r>
        <w:t xml:space="preserve">კონცენტრატებისა</w:t>
      </w:r>
      <w:r>
        <w:t xml:space="preserve"> </w:t>
      </w:r>
      <w:r>
        <w:t xml:space="preserve">და</w:t>
      </w:r>
      <w:r>
        <w:t xml:space="preserve"> </w:t>
      </w:r>
      <w:r>
        <w:t xml:space="preserve">დიალიზის</w:t>
      </w:r>
      <w:r>
        <w:t xml:space="preserve"> </w:t>
      </w:r>
      <w:r>
        <w:t xml:space="preserve">სითხის</w:t>
      </w:r>
      <w:r>
        <w:t xml:space="preserve"> </w:t>
      </w:r>
      <w:r>
        <w:t xml:space="preserve">მომზადება</w:t>
      </w:r>
    </w:p>
    <w:bookmarkStart w:id="46" w:name="Xba035c2278ae6ac23243c65a0eb25879552ea38"/>
    <w:p>
      <w:pPr>
        <w:pStyle w:val="Heading1"/>
      </w:pPr>
      <w:r>
        <w:t xml:space="preserve">DIA-SOP-001: კონცენტრატებისა და დიალიზის სითხის მომზადება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26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(SOPs)</w:t>
        </w:r>
      </w:hyperlink>
    </w:p>
    <w:p>
      <w:pPr>
        <w:pStyle w:val="BodyText"/>
      </w:pPr>
      <w:r>
        <w:t xml:space="preserve">პროცედურა · DIA-SOP-001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26.3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მოამზადეთ ყოველი კონცენტრატი და შეურიეთ ყოველი პარტია დიალიზის სითხეს წერილობითი პროცედურის მიხედვით.</w:t>
      </w:r>
    </w:p>
    <w:p>
      <w:pPr>
        <w:numPr>
          <w:ilvl w:val="0"/>
          <w:numId w:val="1001"/>
        </w:numPr>
        <w:pStyle w:val="Compact"/>
      </w:pPr>
      <w:r>
        <w:t xml:space="preserve">ყოველი პარტია დაადგინეთ თარიღით, მომზადებლით და კონცენტრაციით (DIA-FRM-002).</w:t>
      </w:r>
    </w:p>
    <w:p>
      <w:pPr>
        <w:numPr>
          <w:ilvl w:val="0"/>
          <w:numId w:val="1001"/>
        </w:numPr>
        <w:pStyle w:val="Compact"/>
      </w:pPr>
      <w:r>
        <w:t xml:space="preserve">პარტიის გამოყენებამდე შეამოწმეთ კონცენტრაცია.</w:t>
      </w:r>
    </w:p>
    <w:p>
      <w:pPr>
        <w:numPr>
          <w:ilvl w:val="0"/>
          <w:numId w:val="1001"/>
        </w:numPr>
        <w:pStyle w:val="Compact"/>
      </w:pPr>
      <w:r>
        <w:t xml:space="preserve">პარტია მეხსიერებიდან არ აირიოს.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სითხის პარტია აირია მეხსიერებიდან, არასწორი კონცენტრაციით.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უზრუნველსაყოფად, რომ დიალიზის სითხის ყოველი პარტია მომზადდეს წერილობითი პროცედურით და იყოს მიკვლევადი (26.3).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მოცემულია სხვა დოკუმენტში, ჩამოთვლილში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პასუხობს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არასწორი კონცენტრაციით ან არასწორი თანმიმდევრობით მომზადებულმა დიალიზის სითხემ შეიძლება პაციენტში მძიმე შემთხვევა გამოიწვიოს. ყოველი პარტიისთვის წერილობითი პროცედურის დაცვა შეცდომას აცილებს.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დიალიზის ექთანი, რომელიც ამზადებს სითხეს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ამზადებს და იწერს ყოველ პარტიას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დაუყოვნებლივი რისკი ემუქრება, შეაჩერეთ და მოუხმეთ დახმარებას. არ გადადოთ გადაუდებელი მკურნალობა დოკუმენტაციის შევსებისთვის.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პროცედურის დაცვა.</w:t>
      </w:r>
    </w:p>
    <w:p>
      <w:pPr>
        <w:numPr>
          <w:ilvl w:val="0"/>
          <w:numId w:val="1004"/>
        </w:numPr>
        <w:pStyle w:val="Compact"/>
      </w:pPr>
      <w:r>
        <w:t xml:space="preserve">მოამზადეთ და შეურიეთ პარტია ზუსტად წერილობითი პროცედურის მიხედვით.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მომზადებულია.</w:t>
      </w:r>
    </w:p>
    <w:p>
      <w:pPr>
        <w:pStyle w:val="BodyText"/>
      </w:pPr>
      <w:r>
        <w:t xml:space="preserve">ნაბიჯი 2. შემოწმება და ეტიკეტირება.</w:t>
      </w:r>
    </w:p>
    <w:p>
      <w:pPr>
        <w:numPr>
          <w:ilvl w:val="0"/>
          <w:numId w:val="1005"/>
        </w:numPr>
        <w:pStyle w:val="Compact"/>
      </w:pPr>
      <w:r>
        <w:t xml:space="preserve">შეამოწმეთ კონცენტრაცია და დაადგინეთ პარტია მისი ვინაობით.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ეტიკეტირებულია.</w:t>
      </w:r>
    </w:p>
    <w:p>
      <w:pPr>
        <w:pStyle w:val="BodyText"/>
      </w:pPr>
      <w:r>
        <w:t xml:space="preserve">ნაბიჯი 3. ჩაწერა.</w:t>
      </w:r>
    </w:p>
    <w:p>
      <w:pPr>
        <w:numPr>
          <w:ilvl w:val="0"/>
          <w:numId w:val="1006"/>
        </w:numPr>
        <w:pStyle w:val="Compact"/>
      </w:pPr>
      <w:r>
        <w:t xml:space="preserve">ჩაწერეთ პარტია DIA-FRM-002-ზე.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ჩაწერილია.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დეჟურის საკონტაქტო ინფორმაცია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დეჟურ კლინიკურ ხელმძღვანელს, იმავე დღეს კი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პარტიები, მომზადებული პროცედურით და ჩაწერილი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დიალიზის განყოფილების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სამედიცინო დირექტორს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გადამზადდება ჩართვისას და ყოველწლიურად განახლდება ჩაწერილი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DIA-FRM-002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პარტიის მომზადების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2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3">
        <w:r>
          <w:rPr>
            <w:rStyle w:val="Hyperlink"/>
          </w:rPr>
          <w:t xml:space="preserve">Dialysis &amp; Renal Replacement Therapy</w:t>
        </w:r>
      </w:hyperlink>
      <w:r>
        <w:t xml:space="preserve"> </w:t>
      </w:r>
      <w:r>
        <w:t xml:space="preserve">(AMB-12)</w:t>
      </w:r>
    </w:p>
    <w:bookmarkEnd w:id="44"/>
    <w:bookmarkStart w:id="45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5"/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documents/dia-frm-002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6/" TargetMode="External" /><Relationship Type="http://schemas.openxmlformats.org/officeDocument/2006/relationships/hyperlink" Id="rId23" Target="/ka/standards/standard-26/#c26-3" TargetMode="External" /><Relationship Type="http://schemas.openxmlformats.org/officeDocument/2006/relationships/hyperlink" Id="rId43" Target="https://academy.gmj.ge/courses/asf-amb-12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documents/dia-frm-002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6/" TargetMode="External" /><Relationship Type="http://schemas.openxmlformats.org/officeDocument/2006/relationships/hyperlink" Id="rId23" Target="/ka/standards/standard-26/#c26-3" TargetMode="External" /><Relationship Type="http://schemas.openxmlformats.org/officeDocument/2006/relationships/hyperlink" Id="rId43" Target="https://academy.gmj.ge/courses/asf-amb-12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DIA-SOP-001: კონცენტრატებისა და დიალიზის სითხის მომზადება</dc:title>
  <dc:creator/>
  <dc:language>ka</dc:language>
  <cp:keywords/>
  <dcterms:created xsi:type="dcterms:W3CDTF">2026-11-07T01:09:37Z</dcterms:created>
  <dcterms:modified xsi:type="dcterms:W3CDTF">2026-11-07T01:09:37Z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