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c0b51d77991ff611d4b6b72ab732d3c1ecab176"/>
    <w:p>
      <w:pPr>
        <w:pStyle w:val="Heading1"/>
      </w:pPr>
      <w:r>
        <w:t xml:space="preserve">ED-POL-001: უფროსი კლინიცისტის პასუხისმგებლობა და სპეციალისტთან ესკალაცია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ED-POL-001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36.3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დასახელებული უფროსი კლინიცისტი ყოველთვის აგებს განყოფილებაზე პასუხს (ED-FRM-001).</w:t>
      </w:r>
    </w:p>
    <w:p>
      <w:pPr>
        <w:numPr>
          <w:ilvl w:val="0"/>
          <w:numId w:val="1001"/>
        </w:numPr>
        <w:pStyle w:val="Compact"/>
      </w:pPr>
      <w:r>
        <w:t xml:space="preserve">სახელი და საკონტაქტო მონაცემები ნაჩვენებია ექთნების სადგურსა და მორიგეობის სიაში.</w:t>
      </w:r>
    </w:p>
    <w:p>
      <w:pPr>
        <w:numPr>
          <w:ilvl w:val="0"/>
          <w:numId w:val="1001"/>
        </w:numPr>
        <w:pStyle w:val="Compact"/>
      </w:pPr>
      <w:r>
        <w:t xml:space="preserve">სპეციალისტთან ესკალაცია მიჰყვება განსაზღვრულ გზას დეკლარირებული რეაგირების დროით.</w:t>
      </w:r>
    </w:p>
    <w:p>
      <w:pPr>
        <w:numPr>
          <w:ilvl w:val="0"/>
          <w:numId w:val="1001"/>
        </w:numPr>
        <w:pStyle w:val="Compact"/>
      </w:pPr>
      <w:r>
        <w:t xml:space="preserve">გამოძახება, რომელზეც დეკლარირებულ დროში პასუხი არ მოდის, გადადის შემდეგ დონეზე.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განყოფილებას რომელიმე პერიოდში არ ჰყავს დასახელებული უფროსი კლინიცისტი.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განყოფილებაზე ყოველთვის იყოს პასუხისმგებელი უფროსი პირი და სპეციალისტის დახმარება ხელმისაწვდომი იყოს (36.3).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როცა განყოფილებაში რამე არასწორად მიდის, უფროსმა პირმა უნდა ხელმძღვანელობდეს და ხელმისაწვდომი იყოს. დასახელებული უფროსი კლინიცისტის გარეშე გადაწყვეტილებები იგვიანებს ან არავის მიერ მიიღება.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სასწრაფო განყოფილების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გრაფიკსა და ესკალაციის გზას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მორიგე უფროსი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ცვლის განმავლობაში აგებს განყოფილებაზე პასუხს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სასწრაფო განყოფილების ხელმძღვანელი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დასახელება.</w:t>
      </w:r>
    </w:p>
    <w:p>
      <w:pPr>
        <w:numPr>
          <w:ilvl w:val="0"/>
          <w:numId w:val="1004"/>
        </w:numPr>
        <w:pStyle w:val="Compact"/>
      </w:pPr>
      <w:r>
        <w:t xml:space="preserve">ყოველ პერიოდში დაასახელეთ მორიგე უფროსი კლინიცისტი და გამოაქვეყნეთ სახელი და საკონტაქტო მონაცემები (ED-FRM-001).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დასახელებულია.</w:t>
      </w:r>
    </w:p>
    <w:p>
      <w:pPr>
        <w:pStyle w:val="BodyText"/>
      </w:pPr>
      <w:r>
        <w:t xml:space="preserve">ეტაპი 2. ესკალაცია.</w:t>
      </w:r>
    </w:p>
    <w:p>
      <w:pPr>
        <w:numPr>
          <w:ilvl w:val="0"/>
          <w:numId w:val="1005"/>
        </w:numPr>
        <w:pStyle w:val="Compact"/>
      </w:pPr>
      <w:r>
        <w:t xml:space="preserve">ყოველი სპეციალისტის საჭიროება განსაზღვრული გზით გადაეცით ესკალაციით და აღნუსხეთ გამოძახება.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ესკალირებულია.</w:t>
      </w:r>
    </w:p>
    <w:p>
      <w:pPr>
        <w:pStyle w:val="BodyText"/>
      </w:pPr>
      <w:r>
        <w:t xml:space="preserve">ეტაპი 3. მონიტორინგი.</w:t>
      </w:r>
    </w:p>
    <w:p>
      <w:pPr>
        <w:numPr>
          <w:ilvl w:val="0"/>
          <w:numId w:val="1006"/>
        </w:numPr>
        <w:pStyle w:val="Compact"/>
      </w:pPr>
      <w:r>
        <w:t xml:space="preserve">თუ რეაგირების დრო არ დაცულა, დაუყოვნებლივ გადაეცით შემდეგ დონეს.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მონიტორინგი ჩატარებულია.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პერიოდები დასახელებული უფროსი კლინიცისტით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სასწრაფო განყოფილების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ED-FRM-001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მორიგე უფროსი კლინიცისტის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საგანგებო მოვლის სისტემების ჩარჩოსა და გადაუდებელი ტრიაჟის შეფასებისა და მკურნალობის სახელმძღვანელოს, WHO-ს გლობალურ სამოქმედო გეგმას პაციენტის უსაფრთხოებისთვის 2021–2030 წლებისთვის გადაბარების შესახებ, და ASF საავადმყოფოს სტანდარტს უფროსი კლინიცისტის პასუხისმგებლობის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Safety &amp; Emergency Preparedness</w:t>
        </w:r>
      </w:hyperlink>
      <w:r>
        <w:t xml:space="preserve"> </w:t>
      </w:r>
      <w:r>
        <w:t xml:space="preserve">(H-05)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ed-frm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6/" TargetMode="External"/><Relationship Id="rId23" Type="http://schemas.openxmlformats.org/officeDocument/2006/relationships/hyperlink" Target="/ka/standards/standard-36/#c36-3" TargetMode="External"/><Relationship Id="rId43" Type="http://schemas.openxmlformats.org/officeDocument/2006/relationships/hyperlink" Target="https://academy.gmj.ge/courses/asf-h-05-en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ed-frm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6/" TargetMode="External"/><Relationship Id="rId23" Type="http://schemas.openxmlformats.org/officeDocument/2006/relationships/hyperlink" Target="/ka/standards/standard-36/#c36-3" TargetMode="External"/><Relationship Id="rId43" Type="http://schemas.openxmlformats.org/officeDocument/2006/relationships/hyperlink" Target="https://academy.gmj.ge/courses/asf-h-05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2026-11-07T01:10:15Z</dcterms:created>
  <dcterms:modified xsi:type="dcterms:W3CDTF">2026-11-07T01:10:15Z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