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EDP-SOP-003:</w:t>
      </w:r>
      <w:r>
        <w:t xml:space="preserve"> </w:t>
      </w:r>
      <w:r>
        <w:t xml:space="preserve">ზარების</w:t>
      </w:r>
      <w:r>
        <w:t xml:space="preserve"> </w:t>
      </w:r>
      <w:r>
        <w:t xml:space="preserve">ხარისხის</w:t>
      </w:r>
      <w:r>
        <w:t xml:space="preserve"> </w:t>
      </w:r>
      <w:r>
        <w:t xml:space="preserve">განხილვა</w:t>
      </w:r>
    </w:p>
    <w:bookmarkStart w:id="48" w:name="edp-sop-003-ზარების-ხარისხის-განხილვა"/>
    <w:p>
      <w:pPr>
        <w:pStyle w:val="Heading1"/>
      </w:pPr>
      <w:r>
        <w:t xml:space="preserve">EDP-SOP-003: ზარების ხარისხის განხილვა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7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სტანდარტული საოპერაციო პროცედურები (SOPs)</w:t>
        </w:r>
      </w:hyperlink>
    </w:p>
    <w:p>
      <w:pPr>
        <w:pStyle w:val="BodyText"/>
      </w:pPr>
      <w:r>
        <w:t xml:space="preserve">სტანდარტული საოპერაციო პროცედურა (SOP) · EDP-SOP-003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7.7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ყოველთვიურად განიხილეთ ზარების ნიმუში, შერჩეული შემთხვევით და ცვლებში.</w:t>
      </w:r>
    </w:p>
    <w:p>
      <w:pPr>
        <w:numPr>
          <w:ilvl w:val="0"/>
          <w:numId w:val="1001"/>
        </w:numPr>
        <w:pStyle w:val="Compact"/>
      </w:pPr>
      <w:r>
        <w:t xml:space="preserve">შეაფასეთ ყოველი ზარი პროტოკოლისა და სტანდარტის მიხედვით.</w:t>
      </w:r>
    </w:p>
    <w:p>
      <w:pPr>
        <w:numPr>
          <w:ilvl w:val="0"/>
          <w:numId w:val="1001"/>
        </w:numPr>
        <w:pStyle w:val="Compact"/>
      </w:pPr>
      <w:r>
        <w:t xml:space="preserve">დასკვნები გამოიყენეთ პროტოკოლებისა და ტრენინგის შესაცვლელად.</w:t>
      </w:r>
    </w:p>
    <w:p>
      <w:pPr>
        <w:numPr>
          <w:ilvl w:val="0"/>
          <w:numId w:val="1001"/>
        </w:numPr>
        <w:pStyle w:val="Compact"/>
      </w:pPr>
      <w:r>
        <w:t xml:space="preserve">დასკვნები მოახსენეთ ოპერაციების შეხვედრას.</w:t>
      </w:r>
    </w:p>
    <w:p>
      <w:pPr>
        <w:numPr>
          <w:ilvl w:val="0"/>
          <w:numId w:val="1001"/>
        </w:numPr>
        <w:pStyle w:val="Compact"/>
      </w:pPr>
      <w:r>
        <w:t xml:space="preserve">დაუყოვნებლივ შეაჩერეთ და მიიღეთ დახმარება, თუ: განხილვის დასკვნას მოქმედება არ მოჰყვა, ან ნიმუში შემთხვევითი არ არის.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 დასადგენად, სად არ აკმაყოფილებს პროტოკოლები და ტრენინგი მოთხოვნებს, და მათ გასაუმჯობესებლად (7.7).</w:t>
      </w:r>
    </w:p>
    <w:bookmarkEnd w:id="24"/>
    <w:bookmarkStart w:id="25" w:name="მოქმედების-სფერო"/>
    <w:p>
      <w:pPr>
        <w:pStyle w:val="Heading2"/>
      </w:pPr>
      <w:r>
        <w:t xml:space="preserve">2. მოქმედების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ყოველთვის, როცა აღწერილი საქმიანობა 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რომელიც მოცემულია სხვა დოკუმენტში, ჩამოთვლილში მე-15 განყოფილებაში</w:t>
            </w:r>
          </w:p>
        </w:tc>
      </w:tr>
    </w:tbl>
    <w:bookmarkEnd w:id="25"/>
    <w:bookmarkStart w:id="26" w:name="განმარტებები"/>
    <w:p>
      <w:pPr>
        <w:pStyle w:val="Heading2"/>
      </w:pPr>
      <w:r>
        <w:t xml:space="preserve"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ექიმი ან ექთანი, რომელიც იმ დროს პასუხობს ამ მიმართულებაზე</w:t>
            </w:r>
          </w:p>
        </w:tc>
      </w:tr>
    </w:tbl>
    <w:bookmarkEnd w:id="26"/>
    <w:bookmarkStart w:id="27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ზარების ნიმუშის განხილვა აჩვენებს, სად არ აკმაყოფილებს პროტოკოლები და ტრენინგი მოთხოვნებს. დასკვნები სასარგებლოა მხოლოდ მაშინ, თუ ისინი პროტოკოლებსა და ტრენინგს ცვლის.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ხარისხის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ატარებს განხილვასა და ანგარიშს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კლინიცისტი ან ხარისხის ხელმძღვანელი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ოპერაციების მენეჯერი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მოქმედებს დასკვნების მიხედვით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მენეჯმენტი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მოწმდება გამოყენებამდე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თუ პაციენტს დაუყოვნებლივი რისკი ემუქრება, შეაჩერეთ და მოუხმეთ დახმარებას. არ გადადოთ გადაუდებელი მკურნალობა დოკუმენტაციის შევსებისთვის.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დაადასტურეთ, რომ ამ დოკუმენტში დასახელებული ფორმები და აღჭურვილობა ხელმისაწვდომია და მიმდინარეა.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ნაბიჯი 1. ნიმუში.</w:t>
      </w:r>
    </w:p>
    <w:p>
      <w:pPr>
        <w:numPr>
          <w:ilvl w:val="0"/>
          <w:numId w:val="1004"/>
        </w:numPr>
        <w:pStyle w:val="Compact"/>
      </w:pPr>
      <w:r>
        <w:t xml:space="preserve">ყოველთვიურად შეარჩიეთ ზარების შემთხვევითი ნიმუში ყველა ცვლაში.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შემთხვევითი, არა შერჩეული.</w:t>
      </w:r>
    </w:p>
    <w:p>
      <w:pPr>
        <w:pStyle w:val="BodyText"/>
      </w:pPr>
      <w:r>
        <w:t xml:space="preserve">ნაბიჯი 2. შეფასება.</w:t>
      </w:r>
    </w:p>
    <w:p>
      <w:pPr>
        <w:numPr>
          <w:ilvl w:val="0"/>
          <w:numId w:val="1005"/>
        </w:numPr>
        <w:pStyle w:val="Compact"/>
      </w:pPr>
      <w:r>
        <w:t xml:space="preserve">შეაფასეთ ყოველი ზარი განხილვის ფორმაზე (EDP-FRM-002).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სტანდარტის მიხედვით.</w:t>
      </w:r>
    </w:p>
    <w:p>
      <w:pPr>
        <w:pStyle w:val="BodyText"/>
      </w:pPr>
      <w:r>
        <w:t xml:space="preserve">ნაბიჯი 3. გაუმჯობესება.</w:t>
      </w:r>
    </w:p>
    <w:p>
      <w:pPr>
        <w:numPr>
          <w:ilvl w:val="0"/>
          <w:numId w:val="1006"/>
        </w:numPr>
        <w:pStyle w:val="Compact"/>
      </w:pPr>
      <w:r>
        <w:t xml:space="preserve">ყოველი დასკვნისთვის შეათანხმეთ პროტოკოლის ან ტრენინგის ცვლილება, პასუხისმგებელი პირით და თარიღით.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დასკვნა იწვევს ცვლილებას.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სამუშაო საათების გარეთ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იგივე ნაბიჯებს. გამოიყენეთ დეჟურის საკონტაქტო ინფორმაცია ამ მიმართულების კედელზე.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ყოველი სერიოზული პრობლემა დაუყოვნებლივ გადაეცემა დეჟურ კლინიკურ ხელმძღვანელს, იმავე დღეს კი — კლინიკურ დირექტორს.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ზომა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 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ყოველთვიურად განხილული ზარები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ზარების მინიმუმ 1%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ხარისხის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გადაეცით აღმასრულებელ დირექტორს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დასკვნები მოქმედებით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ოპერაციების მენეჯერი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გადაეცით აღმასრულებელ დირექტორს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ჩანაწერი ან მიმართულების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ჩანაწერების პოლიტიკით დადგენილი პერიოდი, წლები</w:t>
            </w:r>
          </w:p>
        </w:tc>
      </w:tr>
    </w:tbl>
    <w:bookmarkEnd w:id="37"/>
    <w:bookmarkStart w:id="38" w:name="სწავლება"/>
    <w:p>
      <w:pPr>
        <w:pStyle w:val="Heading2"/>
      </w:pPr>
      <w:r>
        <w:t xml:space="preserve">15. სწავლება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გადამზადდება ჩართვისას და ყოველწლიურად განახლდება ჩაწერილი კომპეტენციის შემოწმებით.</w:t>
      </w:r>
    </w:p>
    <w:bookmarkEnd w:id="38"/>
    <w:bookmarkStart w:id="41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EDP-FRM-002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ზარის განხილვის ფორმა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ფორმა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0">
              <w:r>
                <w:rPr>
                  <w:rStyle w:val="Hyperlink"/>
                </w:rPr>
                <w:t xml:space="preserve">EDP-REG-002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ზარის მიმღების ტრენინგისა და კომპეტენციის რეგისტრი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რეგისტრი</w:t>
            </w:r>
          </w:p>
        </w:tc>
      </w:tr>
    </w:tbl>
    <w:bookmarkEnd w:id="41"/>
    <w:bookmarkStart w:id="42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წყარო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42"/>
    <w:bookmarkStart w:id="43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დამტკიცება</w:t>
            </w:r>
          </w:p>
        </w:tc>
      </w:tr>
    </w:tbl>
    <w:bookmarkEnd w:id="43"/>
    <w:bookmarkStart w:id="46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10"/>
        </w:numPr>
        <w:pStyle w:val="Compact"/>
      </w:pPr>
      <w:hyperlink r:id="rId44">
        <w:r>
          <w:rPr>
            <w:rStyle w:val="Hyperlink"/>
          </w:rPr>
          <w:t xml:space="preserve">Incident Reporting, Just Culture and Open Disclosure</w:t>
        </w:r>
      </w:hyperlink>
      <w:r>
        <w:t xml:space="preserve"> </w:t>
      </w:r>
      <w:r>
        <w:t xml:space="preserve">(T-09)</w:t>
      </w:r>
    </w:p>
    <w:p>
      <w:pPr>
        <w:numPr>
          <w:ilvl w:val="0"/>
          <w:numId w:val="1010"/>
        </w:numPr>
        <w:pStyle w:val="Compact"/>
      </w:pPr>
      <w:hyperlink r:id="rId45">
        <w:r>
          <w:rPr>
            <w:rStyle w:val="Hyperlink"/>
          </w:rPr>
          <w:t xml:space="preserve">Safety Training Programme &amp; Competency Assessment</w:t>
        </w:r>
      </w:hyperlink>
      <w:r>
        <w:t xml:space="preserve"> </w:t>
      </w:r>
      <w:r>
        <w:t xml:space="preserve">(TRAIN-01)</w:t>
      </w:r>
    </w:p>
    <w:bookmarkEnd w:id="46"/>
    <w:bookmarkStart w:id="47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47"/>
    <w:bookmarkEnd w:id="4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9" Target="/documents/edp-frm-002/" TargetMode="External" /><Relationship Type="http://schemas.openxmlformats.org/officeDocument/2006/relationships/hyperlink" Id="rId40" Target="/documents/edp-reg-002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7/" TargetMode="External" /><Relationship Type="http://schemas.openxmlformats.org/officeDocument/2006/relationships/hyperlink" Id="rId23" Target="/ka/standards/standard-7/#c7-7" TargetMode="External" /><Relationship Type="http://schemas.openxmlformats.org/officeDocument/2006/relationships/hyperlink" Id="rId44" Target="https://academy.gmj.ge/courses/asf-t-09-en/" TargetMode="External" /><Relationship Type="http://schemas.openxmlformats.org/officeDocument/2006/relationships/hyperlink" Id="rId45" Target="https://academy.gmj.ge/courses/asf-train-01-en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/documents/edp-frm-002/" TargetMode="External" /><Relationship Type="http://schemas.openxmlformats.org/officeDocument/2006/relationships/hyperlink" Id="rId40" Target="/documents/edp-reg-002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7/" TargetMode="External" /><Relationship Type="http://schemas.openxmlformats.org/officeDocument/2006/relationships/hyperlink" Id="rId23" Target="/ka/standards/standard-7/#c7-7" TargetMode="External" /><Relationship Type="http://schemas.openxmlformats.org/officeDocument/2006/relationships/hyperlink" Id="rId44" Target="https://academy.gmj.ge/courses/asf-t-09-en/" TargetMode="External" /><Relationship Type="http://schemas.openxmlformats.org/officeDocument/2006/relationships/hyperlink" Id="rId45" Target="https://academy.gmj.ge/courses/asf-train-01-en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EDP-SOP-003: ზარების ხარისხის განხილვა</dc:title>
  <dc:creator/>
  <dc:language>ka</dc:language>
  <cp:keywords/>
  <dcterms:created xsi:type="dcterms:W3CDTF">2026-11-07T01:16:24Z</dcterms:created>
  <dcterms:modified xsi:type="dcterms:W3CDTF">2026-11-07T01:16:24Z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