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ENV-SOP-002: საერთო კლინიკური და მოსაცდელი არეალების დასუფთავება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2B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ოპერაციული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ENV-SOP-002 · ვერსია 1.1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2B.5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გაასუფთავეთ საერთო კლინიკური და მოსაცდელი არეალები თითო არეალისთვის დადგენილი გრაფიკით.</w:t>
      </w:r>
    </w:p>
    <w:p>
      <w:pPr>
        <w:numPr>
          <w:ilvl w:val="0"/>
          <w:numId w:val="1001"/>
        </w:numPr>
        <w:pStyle w:val="Compact"/>
      </w:pPr>
      <w:r>
        <w:t xml:space="preserve">ხელით შეხებადი ზედაპირები მინიმუმ ყოველდღე გაასუფთავეთ, და უფრო ხშირად, სადაც რისკი მაღალია (EC).</w:t>
      </w:r>
    </w:p>
    <w:p>
      <w:pPr>
        <w:numPr>
          <w:ilvl w:val="0"/>
          <w:numId w:val="1001"/>
        </w:numPr>
        <w:pStyle w:val="Compact"/>
      </w:pPr>
      <w:r>
        <w:t xml:space="preserve">ყოველი დასუფთავება ჩაწერეთ გრაფიკის ფურცელზე, ინიციალებით.</w:t>
      </w:r>
    </w:p>
    <w:p>
      <w:pPr>
        <w:numPr>
          <w:ilvl w:val="0"/>
          <w:numId w:val="1001"/>
        </w:numPr>
        <w:pStyle w:val="Compact"/>
      </w:pPr>
      <w:r>
        <w:t xml:space="preserve">სისუფთავე ყოველ თვე შეამოწმეთ ტესტით ან აუდიტით, და არა მხოლოდ თვალით.</w:t>
      </w:r>
    </w:p>
    <w:p>
      <w:pPr>
        <w:numPr>
          <w:ilvl w:val="0"/>
          <w:numId w:val="1001"/>
        </w:numPr>
        <w:pStyle w:val="Compact"/>
      </w:pPr>
      <w:r>
        <w:t xml:space="preserve">არეალზე, რომელიც აუდიტს ვერ ჩააბარებს, იმავე კვირაში იმოქმედეთ.</w:t>
      </w:r>
    </w:p>
    <w:p>
      <w:pPr>
        <w:numPr>
          <w:ilvl w:val="0"/>
          <w:numId w:val="1001"/>
        </w:numPr>
        <w:pStyle w:val="Compact"/>
      </w:pPr>
      <w:r>
        <w:t xml:space="preserve">გაჩერდით და მაშინვე მოითხოვეთ დახმარება, თუ: არეალი სხეულის სითხეებით თვალსაჩინოდ არის დაბინძურებული, ან დასუფთავების საშუალებები არ არის ხელმისაწვდომი.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საერთო კლინიკური და მოსაცდელი არეალები სუფთა იყოს დოკუმენტირებული გრაფიკით, და სისუფთავე შემოწმდეს ვიზუალურზე მეტით [EC].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დამლაგებლები, განყოფილებისა და დეპარტამენტის პერსონალი და ობიექტების 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საერთო კლინიკური არეალები, დერეფნები, მოსაცდელი ოთახები და ტუალეტები დაწესებულებაში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თითო არეალის გრაფიკზე და ნებისმიერი დაღვრის შემდეგ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ტუალეტებისა და აბაზანების დეტალური დასუფთავება, რომელსაც თითო არეალის დასუფთავების SOP ფარავს (SOP-015)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ხელით შეხებადი ზედაპირი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ზედაპირი, რომელსაც ხშირად ეხებიან ხელები, მაგალითად სახელურები, მოაჯირები, სკამები და ღილაკები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სისუფთავის აუდიტი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სისუფთავის შემოწმება ტესტით (მაგალითად, ATP ტესტით ან სტანდარტული ნაცხით) და ვიზუალური შემოწმებით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გრაფიკი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დოკუმენტი, რომელიც ადგენს სიხშირესა და მეთოდს თითო არეალისთვის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საერთო არეალებში ყველაზე მეტი კონტაქტია პაციენტებს, ვიზიტორებსა და პერსონალს შორის. ვიზუალური შემოწმება ვერ ამჩნევს დაბინძურებას, რომელსაც ტესტი იპოვის. კრიტერიუმი 2B.5 მოითხოვს გრაფიკსა და გადამოწმებას თვალის მიღმა.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გრაფიკს; ატარებს აუდიტს; მოქმედებს ხარვეზებზე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ობიექტების მენეჯმენტი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დასუფთავების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ატარებს ყოველდღიურ დასუფთავებას; წერს ჩანაწერებს; ავარჯიშებს დამლაგებლებს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დასუფთავების მენეჯმენტი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დამლაგებლები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ასუფთავებენ გრაფიკისა და მეთოდის მიხედვით; ჩაწერენ ყოველ დასუფთავებას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ტრენინგი მეთოდსა და პროდუქტებზე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ინფექციის პრევენციის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იძლევა რჩევას მეთოდებსა და მაღალი რისკის არეალებზე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ინფექციის პრევენცია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თითო არეალის დასუფთავების გრაფიკი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მიმდინარე; სიხშირე და მეთოდი მითითებულია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გამოკრულია არეალში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დამტკიცებული დეზინფექციის საშუალება და სარეცხი საშუალება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პროდუქტი და განზავება პროდუქტის ეტიკეტის მიხედვით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ვადაში; მონიშნული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ფერით კოდირებული სახოცები და მოპები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ფერები დადგენილია დასუფთავების SOP-ით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სუფთა და სწორად გამოყენებული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აუდიტის ნაკრები (ტესტი ან ნაცხი)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როგორც აუდიტის მეთოდი მოითხოვს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ვადაში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გამოიყენეთ პროდუქტის განზავება ეტიკეტის მიხედვით. მეტი კონცენტრატი უკეთესი არ არის.</w:t>
      </w:r>
    </w:p>
    <w:p>
      <w:pPr>
        <w:numPr>
          <w:ilvl w:val="0"/>
          <w:numId w:val="1002"/>
        </w:numPr>
        <w:pStyle w:val="Compact"/>
      </w:pPr>
      <w:r>
        <w:t xml:space="preserve">დეზინფექციის საშუალების გამოყენებისას ჩაიცვით ხელთათმანები და თვალის დამცავი.</w:t>
      </w:r>
    </w:p>
    <w:p>
      <w:pPr>
        <w:numPr>
          <w:ilvl w:val="0"/>
          <w:numId w:val="1002"/>
        </w:numPr>
        <w:pStyle w:val="Compact"/>
      </w:pPr>
      <w:r>
        <w:t xml:space="preserve">პროდუქტები ერთმანეთში არ შეურიოთ.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შეამოწმეთ არეალის დასუფთავების გრაფიკი.</w:t>
      </w:r>
    </w:p>
    <w:p>
      <w:pPr>
        <w:numPr>
          <w:ilvl w:val="0"/>
          <w:numId w:val="1003"/>
        </w:numPr>
        <w:pStyle w:val="Compact"/>
      </w:pPr>
      <w:r>
        <w:t xml:space="preserve">შეამოწმეთ, რომ საშუალებები მარაგშია.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დაასუფთავეთ გრაფიკით.</w:t>
      </w:r>
    </w:p>
    <w:p>
      <w:pPr>
        <w:numPr>
          <w:ilvl w:val="0"/>
          <w:numId w:val="1004"/>
        </w:numPr>
        <w:pStyle w:val="Compact"/>
      </w:pPr>
      <w:r>
        <w:t xml:space="preserve">არეალი გაასუფთავეთ გრაფიკზე დადგენილი სიხშირით.</w:t>
      </w:r>
    </w:p>
    <w:p>
      <w:pPr>
        <w:numPr>
          <w:ilvl w:val="0"/>
          <w:numId w:val="1004"/>
        </w:numPr>
        <w:pStyle w:val="Compact"/>
      </w:pPr>
      <w:r>
        <w:t xml:space="preserve">დაასუფთავეთ სუფთიდან დაბინძურებულისკენ და მაღალიდან დაბლისკენ.</w:t>
      </w:r>
    </w:p>
    <w:p>
      <w:pPr>
        <w:numPr>
          <w:ilvl w:val="0"/>
          <w:numId w:val="1004"/>
        </w:numPr>
        <w:pStyle w:val="Compact"/>
      </w:pPr>
      <w:r>
        <w:t xml:space="preserve">ხელით შეხებადი ზედაპირები დაამუშავეთ დამტკიცებული პროდუქტით და დაიცადეთ ეტიკეტზე მითითებული კონტაქტის დრო.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კონტაქტის დრო არის ის, რაც ამოკლებს ორგანიზმებს. სწრაფი გაწმენდა არ ნიშნავს დეზინფექციას.</w:t>
      </w:r>
    </w:p>
    <w:p>
      <w:pPr>
        <w:pStyle w:val="BodyText"/>
      </w:pPr>
      <w:r>
        <w:t xml:space="preserve">ნაბიჯი 2. გამოიყენეთ ფერადი კოდირება.</w:t>
      </w:r>
    </w:p>
    <w:p>
      <w:pPr>
        <w:numPr>
          <w:ilvl w:val="0"/>
          <w:numId w:val="1005"/>
        </w:numPr>
        <w:pStyle w:val="Compact"/>
      </w:pPr>
      <w:r>
        <w:t xml:space="preserve">თითო არეალისთვის გამოიყენეთ ფერადი სახოცი და არ გადაიტანოთ სახოცი არეალებს შორის.</w:t>
      </w:r>
    </w:p>
    <w:p>
      <w:pPr>
        <w:numPr>
          <w:ilvl w:val="0"/>
          <w:numId w:val="1005"/>
        </w:numPr>
        <w:pStyle w:val="Compact"/>
      </w:pPr>
      <w:r>
        <w:t xml:space="preserve">დაბინძურებული სახოცი შეცვალეთ.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ფერადი კოდირება ჯვარედინ დაბინძურებას აჩერებს.</w:t>
      </w:r>
    </w:p>
    <w:p>
      <w:pPr>
        <w:pStyle w:val="BodyText"/>
      </w:pPr>
      <w:r>
        <w:t xml:space="preserve">ნაბიჯი 3. ჩაწერეთ ყოველი დასუფთავება.</w:t>
      </w:r>
    </w:p>
    <w:p>
      <w:pPr>
        <w:numPr>
          <w:ilvl w:val="0"/>
          <w:numId w:val="1006"/>
        </w:numPr>
        <w:pStyle w:val="Compact"/>
      </w:pPr>
      <w:r>
        <w:t xml:space="preserve">დასუფთავებისას თითო არეალის გრაფიკის ფურცელზე მიუწერეთ ინიციალები და დრო.</w:t>
      </w:r>
    </w:p>
    <w:p>
      <w:pPr>
        <w:numPr>
          <w:ilvl w:val="0"/>
          <w:numId w:val="1006"/>
        </w:numPr>
        <w:pStyle w:val="Compact"/>
      </w:pPr>
      <w:r>
        <w:t xml:space="preserve">ნებისმიერი პრობლემა ჩაწერეთ და აცნობეთ დასუფთავების ხელმძღვანელს.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ჩანაწერის გარეშე ის არ მომხდარა.</w:t>
      </w:r>
    </w:p>
    <w:p>
      <w:pPr>
        <w:pStyle w:val="BodyText"/>
      </w:pPr>
      <w:r>
        <w:t xml:space="preserve">ნაბიჯი 4. აუდიტი ყოველ თვე.</w:t>
      </w:r>
    </w:p>
    <w:p>
      <w:pPr>
        <w:numPr>
          <w:ilvl w:val="0"/>
          <w:numId w:val="1007"/>
        </w:numPr>
        <w:pStyle w:val="Compact"/>
      </w:pPr>
      <w:r>
        <w:t xml:space="preserve">ყოველ თვე შემთხვევითობით აირჩიეთ მინიმუმ 10 ზედაპირი თითო არეალში.</w:t>
      </w:r>
    </w:p>
    <w:p>
      <w:pPr>
        <w:numPr>
          <w:ilvl w:val="0"/>
          <w:numId w:val="1007"/>
        </w:numPr>
        <w:pStyle w:val="Compact"/>
      </w:pPr>
      <w:r>
        <w:t xml:space="preserve">თითო ზედაპირი შეამოწმეთ აუდიტის მეთოდით და ჩაწერეთ ჩაბარება ან ჩაუბარებლობა დადგენილ ზღვართან მიმართებით (EC).</w:t>
      </w:r>
    </w:p>
    <w:p>
      <w:pPr>
        <w:numPr>
          <w:ilvl w:val="0"/>
          <w:numId w:val="1007"/>
        </w:numPr>
        <w:pStyle w:val="Compact"/>
      </w:pPr>
      <w:r>
        <w:t xml:space="preserve">შედეგი ჩაწერეთ ENV-FRM-002-ზე.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ტესტი აჩვენებს არეალის რეალურ მდგომარეობას. თვალით ჩაბარებული ზედაპირი მაინც შეიძლება იყოს ჩაუბარებელი.</w:t>
      </w:r>
    </w:p>
    <w:p>
      <w:pPr>
        <w:pStyle w:val="BodyText"/>
      </w:pPr>
      <w:r>
        <w:t xml:space="preserve">ნაბიჯი 5. იმოქმედეთ ხარვეზებზე.</w:t>
      </w:r>
    </w:p>
    <w:p>
      <w:pPr>
        <w:numPr>
          <w:ilvl w:val="0"/>
          <w:numId w:val="1008"/>
        </w:numPr>
        <w:pStyle w:val="Compact"/>
      </w:pPr>
      <w:r>
        <w:t xml:space="preserve">ჩაუბარებელი არეალი იმავე ცვლაში ხელმეორედ გაასუფთავეთ.</w:t>
      </w:r>
    </w:p>
    <w:p>
      <w:pPr>
        <w:numPr>
          <w:ilvl w:val="0"/>
          <w:numId w:val="1008"/>
        </w:numPr>
        <w:pStyle w:val="Compact"/>
      </w:pPr>
      <w:r>
        <w:t xml:space="preserve">ჩაუბარებელი ზედაპირები 24 საათში ხელმეორედ შეამოწმეთ.</w:t>
      </w:r>
    </w:p>
    <w:p>
      <w:pPr>
        <w:numPr>
          <w:ilvl w:val="0"/>
          <w:numId w:val="1008"/>
        </w:numPr>
        <w:pStyle w:val="Compact"/>
      </w:pPr>
      <w:r>
        <w:t xml:space="preserve">იპოვეთ მიზეზი: მეთოდი, პროდუქტი, სიხშირე ან პერსონალი. შეცვალეთ.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ხარვეზი, რომელიც მხოლოდ ხელმეორედ გაიწმინდა, ისევ ჩაიჭრება.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9"/>
        </w:numPr>
        <w:pStyle w:val="Compact"/>
      </w:pPr>
      <w:r>
        <w:t xml:space="preserve">თუ ზედაპირი თვეში ორჯერ ჩაიჭრა, დასუფთავების ხელმძღვანელი ამ არეალის მეთოდსა და პერსონალს გადახედავს.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სხეულის სითხის დაღვრა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გაასუფთავეთ დაუყოვნებლივ დაღვრის პროცედურით და ინფექციის პრევენციის ხელმძღვანელის პროდუქტების სიით.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10"/>
        </w:numPr>
        <w:pStyle w:val="Compact"/>
      </w:pPr>
      <w:r>
        <w:t xml:space="preserve">აუდიტის განმეორებადი ხარვეზები მიდის ობიექტების მენეჯერთან და ინფექციის პრევენციის ხელმძღვანელთან.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გრაფიკით ჩატარებული დასუფთავებები ჩაწერილი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ყოველდღიური 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დასუფთავების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გასწორდება იმავე ცვლაში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აუდიტირებული ზედაპირები, რომლებიც ზღვარს აჭარბებენ (3 თვე)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დადგენილია კომიტეტის მიერ (EC)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ხელმეორედ გაწმენდა და ხელმეორე ტესტი 24 საათში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თითო თვეში აუდიტირებული არეალები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აღმასრულებელ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დასუფთავების გრაფიკის ფურცელი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არეალის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თვე ადგილზე, შემდეგ დაარქივდება დაწესებულების ჩანაწერების პოლიტიკით დადგენილი წლებით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ENV-FRM-002 სისუფთავის აუდიტის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11"/>
        </w:numPr>
        <w:pStyle w:val="Compact"/>
      </w:pPr>
      <w:r>
        <w:t xml:space="preserve">დამლაგებლები გაწვრთნილნი არიან მეთოდში, ფერად კოდირებაში, კონტაქტის დროსა და პროდუქტის უსაფრთხოებაში შესავალ ინსტრუქტაჟზე და წელიწადში ერთხელ (EC).</w:t>
      </w:r>
    </w:p>
    <w:p>
      <w:pPr>
        <w:numPr>
          <w:ilvl w:val="0"/>
          <w:numId w:val="1011"/>
        </w:numPr>
        <w:pStyle w:val="Compact"/>
      </w:pPr>
      <w:r>
        <w:t xml:space="preserve">განყოფილების პერსონალი ინსტრუქტაჟდება იმის შესახებ, რაც უნდა მოახსენოს.</w:t>
      </w:r>
    </w:p>
    <w:bookmarkEnd w:id="38"/>
    <w:bookmarkStart w:id="40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ENV-FRM-002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სისუფთავის აუდიტის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გამოიყენება ნაბიჯში 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SOP-015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დასუფთავებისა და დეზინფექციის პროცედურა (ზოგადი)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მეთოდების საფუძველი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SOP-037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ინფექციის პრევენციისა და კონტროლის პროცედურა (ზოგადი)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ხელის ჰიგიენა</w:t>
            </w:r>
          </w:p>
        </w:tc>
      </w:tr>
    </w:tbl>
    <w:bookmarkEnd w:id="40"/>
    <w:bookmarkStart w:id="41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 დასუფთავების სიხშირე და აუდიტის ზღვარი უნდა დადგინდეს და შემოწმდეს ეროვნული ინფექციის კონტროლის სახელმძღვანელოს მიხედვით.</w:t>
            </w:r>
          </w:p>
        </w:tc>
      </w:tr>
    </w:tbl>
    <w:bookmarkEnd w:id="41"/>
    <w:bookmarkStart w:id="42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შიდა ხარისხის მიმოხილვა: გასწორებული ჯვარედინი მითითებები, სტატუსის ფორმულირება და დოკუმენტების კონტროლი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42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2"/>
        </w:numPr>
        <w:pStyle w:val="Compact"/>
      </w:pPr>
      <w:hyperlink r:id="rId43">
        <w:r>
          <w:rPr>
            <w:rStyle w:val="Hyperlink"/>
          </w:rPr>
          <w:t xml:space="preserve">Environment &amp; Shared Spaces</w:t>
        </w:r>
      </w:hyperlink>
      <w:r>
        <w:t xml:space="preserve"> </w:t>
      </w:r>
      <w:r>
        <w:t xml:space="preserve">(H-03)</w:t>
      </w:r>
    </w:p>
    <w:p>
      <w:pPr>
        <w:numPr>
          <w:ilvl w:val="0"/>
          <w:numId w:val="1012"/>
        </w:numPr>
        <w:pStyle w:val="Compact"/>
      </w:pPr>
      <w:hyperlink r:id="rId44">
        <w:r>
          <w:rPr>
            <w:rStyle w:val="Hyperlink"/>
          </w:rPr>
          <w:t xml:space="preserve">ASF აკრედიტაციის გარემოს ჰიგიენის სტანდარტები</w:t>
        </w:r>
      </w:hyperlink>
      <w:r>
        <w:t xml:space="preserve"> </w:t>
      </w:r>
      <w:r>
        <w:t xml:space="preserve">(HYG-01)</w:t>
      </w:r>
    </w:p>
    <w:p>
      <w:pPr>
        <w:numPr>
          <w:ilvl w:val="0"/>
          <w:numId w:val="1012"/>
        </w:numPr>
        <w:pStyle w:val="Compact"/>
      </w:pPr>
      <w:r>
        <w:t xml:space="preserve">თეთრეულის, სამრეცხაოსა და დასუფთავების სტანდარტები</w:t>
      </w:r>
      <w:r>
        <w:t xml:space="preserve"> </w:t>
      </w:r>
      <w:r>
        <w:t xml:space="preserve">(HYG-02)</w:t>
      </w:r>
    </w:p>
    <w:bookmarkEnd w:id="45"/>
    <w:bookmarkStart w:id="47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14"/>
        </w:numPr>
        <w:pStyle w:val="Compact"/>
      </w:pPr>
      <w:hyperlink r:id="rId46">
        <w:r>
          <w:rPr>
            <w:rStyle w:val="Hyperlink"/>
          </w:rPr>
          <w:t xml:space="preserve">სტანდარტი 2: მმართველობა და უსაფრთხოების კულტურა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env-frm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6" Target="/ka/standards/standard-2a/" TargetMode="External" /><Relationship Type="http://schemas.openxmlformats.org/officeDocument/2006/relationships/hyperlink" Id="rId21" Target="/ka/standards/standard-2b/" TargetMode="External" /><Relationship Type="http://schemas.openxmlformats.org/officeDocument/2006/relationships/hyperlink" Id="rId23" Target="/ka/standards/standard-2b/#c2b-5" TargetMode="External" /><Relationship Type="http://schemas.openxmlformats.org/officeDocument/2006/relationships/hyperlink" Id="rId43" Target="https://academy.gmj.ge/courses/asf-h-03-en/" TargetMode="External" /><Relationship Type="http://schemas.openxmlformats.org/officeDocument/2006/relationships/hyperlink" Id="rId44" Target="https://academy.gmj.ge/courses/asf-hyg-01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env-frm-002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46" Target="/ka/standards/standard-2a/" TargetMode="External" /><Relationship Type="http://schemas.openxmlformats.org/officeDocument/2006/relationships/hyperlink" Id="rId21" Target="/ka/standards/standard-2b/" TargetMode="External" /><Relationship Type="http://schemas.openxmlformats.org/officeDocument/2006/relationships/hyperlink" Id="rId23" Target="/ka/standards/standard-2b/#c2b-5" TargetMode="External" /><Relationship Type="http://schemas.openxmlformats.org/officeDocument/2006/relationships/hyperlink" Id="rId43" Target="https://academy.gmj.ge/courses/asf-h-03-en/" TargetMode="External" /><Relationship Type="http://schemas.openxmlformats.org/officeDocument/2006/relationships/hyperlink" Id="rId44" Target="https://academy.gmj.ge/courses/asf-hyg-01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ENV-SOP-002: საერთო კლინიკური და მოსაცდელი არეალების დასუფთავება</dc:title>
  <dc:creator/>
  <cp:keywords/>
  <dcterms:created xsi:type="dcterms:W3CDTF">2026-11-07T02:11:35Z</dcterms:created>
  <dcterms:modified xsi:type="dcterms:W3CDTF">2026-11-07T02:11:35Z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