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8" w:name="X3ffafd8e67f04161db11922813415bd87756285"/>
    <w:p>
      <w:pPr>
        <w:pStyle w:val="Heading1"/>
      </w:pPr>
      <w:r>
        <w:t xml:space="preserve">FAC-SOP-002: გაუმართაობის აღნუსხვა და ანალიზი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FAC-SOP-002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2B.9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კრიტიკული მომსახურების ყოველი გაუმართაობა ცვლის განმავლობაში.</w:t>
      </w:r>
    </w:p>
    <w:p>
      <w:pPr>
        <w:numPr>
          <w:ilvl w:val="0"/>
          <w:numId w:val="1001"/>
        </w:numPr>
        <w:pStyle w:val="Compact"/>
      </w:pPr>
      <w:r>
        <w:t xml:space="preserve">იპოვეთ მიზეზი მარტივი მეთოდით (მაგალითად, ხუთი რატომი).</w:t>
      </w:r>
    </w:p>
    <w:p>
      <w:pPr>
        <w:numPr>
          <w:ilvl w:val="0"/>
          <w:numId w:val="1001"/>
        </w:numPr>
        <w:pStyle w:val="Compact"/>
      </w:pPr>
      <w:r>
        <w:t xml:space="preserve">შეათანხმეთ ერთი ცვლილება, რომელიც გაუმართაობის განმეორებას აღკვეთს.</w:t>
      </w:r>
    </w:p>
    <w:p>
      <w:pPr>
        <w:numPr>
          <w:ilvl w:val="0"/>
          <w:numId w:val="1001"/>
        </w:numPr>
        <w:pStyle w:val="Compact"/>
      </w:pPr>
      <w:r>
        <w:t xml:space="preserve">განმეორებადი გაუმართაობები ყოველ კვარტალში განიხილეთ.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გაუმართაობა არ არის აღნუსხული ან მიზეზის გარეშე დახურულია.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კრიტიკული მომსახურების ყოველი გაუმართაობა აღინუსხოს, გაანალიზდეს და გამოიყენოს განმეორების თავიდან ასაცილებლად [EC].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ობიექტისა და IT პერსონალი, რომელიც რეაგირებს გაუმართაობებზე, და კლინიკური ხელმძღვანელები, რომლებიც მათ მოახსენებენ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მთელი დაწესებულება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გაუმართაობისას და ყოველკვარტალურ განხილვაზე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მძიმე ინციდენტები, რომლებსაც INC-SOP-001 მიჰყვება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გაუმართაობა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კრიტიკული მომსახურების დაკარგვა, შემცირება ან დეფექტი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მიზეზი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ძირითადი მიზეზი და არა სიმპტომი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გაუმართაობების ჟურნალი პაციენტებს მხოლოდ მაშინ იცავს, თუ ის ცვლილებას იწვევს. კრიტერიუმი 2B.9 ითხოვს გაუმართაობების ანალიზს, რომ ისინი არ განმეორდეს.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რეაგირებადი ინჟინერი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აღნუსხავს გაუმართაობას; პოულობს მიზეზს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ინჟინერია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ჩანაწერს განიხილავს; ათანხმებს ცვლილებას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მართვა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განმეორებად გაუმართაობებს ყოველკვარტალურად განიხილავს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გაუმართაობის ჟურნალი (FAC-REG-002)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ხელმისაწვდომია რეაგირებადებისთვის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გამოძიებამდე უზრუნველყავით არეალის უსაფრთხოება.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აღნიშნეთ დრო, როცა გაუმართაობა პირველად შეამჩნიეს.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დაუყოვნებლივ აღნუსხვა.</w:t>
      </w:r>
    </w:p>
    <w:p>
      <w:pPr>
        <w:numPr>
          <w:ilvl w:val="0"/>
          <w:numId w:val="1004"/>
        </w:numPr>
        <w:pStyle w:val="Compact"/>
      </w:pPr>
      <w:r>
        <w:t xml:space="preserve">შეიყვანეთ თარიღი, დრო, მომსახურება, არეალი და ზემოქმედება პაციენტებზე.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დრო არის მტკიცებულების დასაწყისი.</w:t>
      </w:r>
    </w:p>
    <w:p>
      <w:pPr>
        <w:pStyle w:val="BodyText"/>
      </w:pPr>
      <w:r>
        <w:t xml:space="preserve">ეტაპი 2. აღდგენა და აღნუსხვა.</w:t>
      </w:r>
    </w:p>
    <w:p>
      <w:pPr>
        <w:numPr>
          <w:ilvl w:val="0"/>
          <w:numId w:val="1005"/>
        </w:numPr>
        <w:pStyle w:val="Compact"/>
      </w:pPr>
      <w:r>
        <w:t xml:space="preserve">აღადგინეთ მომსახურება და აღნუსხეთ, როგორ აღდგა და რამდენ ხანს იყო გათიშული.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აღდგენის დეტალები საჭიროა იმის დასანახად, იმუშავა თუ არა სარეზერვო სისტემამ.</w:t>
      </w:r>
    </w:p>
    <w:p>
      <w:pPr>
        <w:pStyle w:val="BodyText"/>
      </w:pPr>
      <w:r>
        <w:t xml:space="preserve">ეტაპი 3. მიზეზის პოვნა.</w:t>
      </w:r>
    </w:p>
    <w:p>
      <w:pPr>
        <w:numPr>
          <w:ilvl w:val="0"/>
          <w:numId w:val="1006"/>
        </w:numPr>
        <w:pStyle w:val="Compact"/>
      </w:pPr>
      <w:r>
        <w:t xml:space="preserve">იკითხეთ, რატომ მოხდა გაუმართაობა, მინიმუმ ხუთჯერ, სანამ არ მიაღწევთ მიზეზს, რომლის შეცვლაც შეგიძლიათ.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მიზეზს, როგორიცაა „დამცავი ამოვარდა“, კიდევ ერთი „რატომ“ სჭირდება.</w:t>
      </w:r>
    </w:p>
    <w:p>
      <w:pPr>
        <w:pStyle w:val="BodyText"/>
      </w:pPr>
      <w:r>
        <w:t xml:space="preserve">ეტაპი 4. ცვლილების შეთანხმება.</w:t>
      </w:r>
    </w:p>
    <w:p>
      <w:pPr>
        <w:numPr>
          <w:ilvl w:val="0"/>
          <w:numId w:val="1007"/>
        </w:numPr>
        <w:pStyle w:val="Compact"/>
      </w:pPr>
      <w:r>
        <w:t xml:space="preserve">შეათანხმეთ ერთი ცვლილება აპარატურაში, მოვლაში, ტესტირებასა ან პროცედურაში, რომელიც განმეორებას აღკვეთს.</w:t>
      </w:r>
    </w:p>
    <w:p>
      <w:pPr>
        <w:numPr>
          <w:ilvl w:val="0"/>
          <w:numId w:val="1007"/>
        </w:numPr>
        <w:pStyle w:val="Compact"/>
      </w:pPr>
      <w:r>
        <w:t xml:space="preserve">მიანიჭეთ პასუხისმგებელი და ვადა.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ცვლილება არის ის, რაც გაუმართაობას ხურავს.</w:t>
      </w:r>
    </w:p>
    <w:p>
      <w:pPr>
        <w:pStyle w:val="BodyText"/>
      </w:pPr>
      <w:r>
        <w:t xml:space="preserve">ეტაპი 5. განმეორებების განხილვა.</w:t>
      </w:r>
    </w:p>
    <w:p>
      <w:pPr>
        <w:numPr>
          <w:ilvl w:val="0"/>
          <w:numId w:val="1008"/>
        </w:numPr>
        <w:pStyle w:val="Compact"/>
      </w:pPr>
      <w:r>
        <w:t xml:space="preserve">ყოველ კვარტალში ეძებეთ იმავე მომსახურების ან არეალის განმეორებადი გაუმართაობები.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განმეორება ესკალირდება აღმასრულებელ დირექტორთან.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განმეორებები აჩვენებს, რომ ცვლილებამ არ იმუშავა.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მიზეზი 5 სამუშაო დღეში ვერ მოიძებნა, ორგანიზდება სპეციალისტის განხილვა (EC).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გაუმართაობა, რომელიც პაციენტებს ეხება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ასევე დაუყოვნებლივ მოახსენეთ როგორც ინციდენტი.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განმეორებადი გაუმართაობები მიდის აღმასრულებელ დირექტორთან.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გაუმართაობები აღნუსხული ცვლის განმავლობაში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მოვლენა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მოვლენის განხილვა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გაუმართაობები დახურული მიზეზითა და ცვლილებით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განმეორებადი გაუმართაობები ყოველკვარტალურად განხილული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FAC-REG-002 გაუმართაობის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1"/>
        </w:numPr>
        <w:pStyle w:val="Compact"/>
      </w:pPr>
      <w:r>
        <w:t xml:space="preserve">რეაგირებადი ინჟინრები გადამზადებულნი არიან მარტივ ძირეული მიზეზის მეთოდებში (EC).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FAC-REG-002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გაუმართაობის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ჟურნალი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INC-SOP-001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Root Cause Analysis of Serious Incidents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მძიმე გაუმართაობებისთვის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FAC-PLN-001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კრიტიკული მომსახურებების ტესტირებისა და სარეზერვო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მშობელი გეგმა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4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2"/>
        </w:numPr>
        <w:pStyle w:val="Compact"/>
      </w:pPr>
      <w:hyperlink r:id="rId45">
        <w:r>
          <w:rPr>
            <w:rStyle w:val="Hyperlink"/>
          </w:rPr>
          <w:t xml:space="preserve">Environment &amp; Shared Spaces</w:t>
        </w:r>
      </w:hyperlink>
      <w:r>
        <w:t xml:space="preserve"> </w:t>
      </w:r>
      <w:r>
        <w:t xml:space="preserve">(H-03)</w:t>
      </w:r>
    </w:p>
    <w:p>
      <w:pPr>
        <w:pStyle w:val="FirstParagraph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დაგეგმილი გაუმართაობის თავიდან აცილება და მოვლა. ახალი კურსი დაგეგმილია.</w:t>
      </w:r>
    </w:p>
    <w:bookmarkEnd w:id="46"/>
    <w:bookmarkStart w:id="47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1" Type="http://schemas.openxmlformats.org/officeDocument/2006/relationships/hyperlink" Target="/documents/fac-pln-001/" TargetMode="External"/><Relationship Id="rId40" Type="http://schemas.openxmlformats.org/officeDocument/2006/relationships/hyperlink" Target="/documents/inc-sop-001/" TargetMode="External"/><Relationship Id="rId39" Type="http://schemas.openxmlformats.org/officeDocument/2006/relationships/hyperlink" Target="/ka/documents/fac-reg-002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b/" TargetMode="External"/><Relationship Id="rId23" Type="http://schemas.openxmlformats.org/officeDocument/2006/relationships/hyperlink" Target="/ka/standards/standard-2b/#c2b-9" TargetMode="External"/><Relationship Id="rId45" Type="http://schemas.openxmlformats.org/officeDocument/2006/relationships/hyperlink" Target="https://academy.gmj.ge/courses/asf-h-03-en/" TargetMode="External"/></Relationships>
</file>

<file path=word/_rels/footnotes.xml.rels><?xml version='1.0' encoding='UTF-8' standalone='yes'?>
<Relationships xmlns="http://schemas.openxmlformats.org/package/2006/relationships"><Relationship Id="rId41" Type="http://schemas.openxmlformats.org/officeDocument/2006/relationships/hyperlink" Target="/documents/fac-pln-001/" TargetMode="External"/><Relationship Id="rId40" Type="http://schemas.openxmlformats.org/officeDocument/2006/relationships/hyperlink" Target="/documents/inc-sop-001/" TargetMode="External"/><Relationship Id="rId39" Type="http://schemas.openxmlformats.org/officeDocument/2006/relationships/hyperlink" Target="/ka/documents/fac-reg-002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b/" TargetMode="External"/><Relationship Id="rId23" Type="http://schemas.openxmlformats.org/officeDocument/2006/relationships/hyperlink" Target="/ka/standards/standard-2b/#c2b-9" TargetMode="External"/><Relationship Id="rId45" Type="http://schemas.openxmlformats.org/officeDocument/2006/relationships/hyperlink" Target="https://academy.gmj.ge/courses/asf-h-03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2026-11-07T01:50:36Z</dcterms:created>
  <dcterms:modified xsi:type="dcterms:W3CDTF">2026-11-07T01:50:36Z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