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HC-SOP-007: მარტო მომუშავის შეხვედრა და დისკრეტული სიგნალი საფრთხის შემთხვევაში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 xml:space="preserve">მარტო მომუშავის შეხვედრა და დისკრეტული სიგნალი საფრთხის შემთხვევაში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HC-SOP-007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სტანდარტული საოპერაციო პროცედურები (SOP)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პროცედურა · HC-SOP-007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29.34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მომვლელს აქვს რეგულარული კონტაქტი ზედამხედველთან და თანატოლ მომვლელებთან (MOB-SOP-002).</w:t>
      </w:r>
    </w:p>
    <w:p>
      <w:pPr>
        <w:numPr>
          <w:ilvl w:val="0"/>
          <w:numId w:val="1001"/>
        </w:numPr>
        <w:pStyle w:val="Compact"/>
      </w:pPr>
      <w:r>
        <w:t xml:space="preserve">შეხვედრა მოიცავს მომვლელის მისვლას, წასვლასა და ნებისმიერ შეშფოთებას.</w:t>
      </w:r>
    </w:p>
    <w:p>
      <w:pPr>
        <w:numPr>
          <w:ilvl w:val="0"/>
          <w:numId w:val="1001"/>
        </w:numPr>
        <w:pStyle w:val="Compact"/>
      </w:pPr>
      <w:r>
        <w:t>თანატოლებთან კავშირი ორგანიზდება სულ მცირე თვეში ერთხელ.</w:t>
      </w:r>
    </w:p>
    <w:p>
      <w:pPr>
        <w:numPr>
          <w:ilvl w:val="0"/>
          <w:numId w:val="1001"/>
        </w:numPr>
        <w:pStyle w:val="Compact"/>
      </w:pPr>
      <w:r>
        <w:t xml:space="preserve">გამოტოვებულ შეხვედრებს იმავე დღეს მოჰყვება შემდგომი ნაბიჯები.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საქმიანობა და გამოიძახეთ დახმარება, თუ: მომვლელი ერთი წლის განმავლობაში მუშაობს მარტო და სააგენტოსთან კონტაქტი არ აქვს.</w:t>
      </w:r>
    </w:p>
    <w:bookmarkStart w:id="24" w:name="purpose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იზოლაციის დაძლევა და მომვლელებისთვის დისკრეტული დახმარების არხის ღიად შენარჩუნება (29.23, 29.34).</w:t>
      </w:r>
    </w:p>
    <w:bookmarkEnd w:id="24"/>
    <w:bookmarkStart w:id="25" w:name="scope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შინაური მოვლის სერვისის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კლიენტების ყველა საცხოვრებელი და სერვისის ოფისები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ფარავს სხვა დოკუმენტი, ჩამოთვლილი მე-16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მომვლელი</w:t>
            </w:r>
          </w:p>
        </w:tc>
        <w:tc>
          <w:tcPr/>
          <w:p>
            <w:pPr>
              <w:pStyle w:val="Compact"/>
            </w:pPr>
            <w:r>
              <w:t xml:space="preserve">პერსონალის წევრი, რომელიც კლიენტს უწევს მოვლას კლიენტის საცხოვრებელში.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კლიენტი</w:t>
            </w:r>
          </w:p>
        </w:tc>
        <w:tc>
          <w:tcPr/>
          <w:p>
            <w:pPr>
              <w:pStyle w:val="Compact"/>
            </w:pPr>
            <w:r>
              <w:t xml:space="preserve">პირი, რომელიც შინაური მოვლის სერვისისგან იღებს მოვლას.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მარტო მუშაობა</w:t>
            </w:r>
          </w:p>
        </w:tc>
        <w:tc>
          <w:tcPr/>
          <w:p>
            <w:pPr>
              <w:pStyle w:val="Compact"/>
            </w:pPr>
            <w:r>
              <w:t xml:space="preserve">მუშაობა კლიენტის საცხოვრებელში მარტო, სხვა პერსონალის წევრის გარეშე.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შეხვედრა</w:t>
            </w:r>
          </w:p>
        </w:tc>
        <w:tc>
          <w:tcPr/>
          <w:p>
            <w:pPr>
              <w:pStyle w:val="Compact"/>
            </w:pPr>
            <w:r>
              <w:t xml:space="preserve">კონტაქტი მომვლელთან მისვლისას, წასვლისას ან განსაზღვრულ დროს, რათა დადასტურდეს მისი მდგომარეობა და მოისმინონ ნებისმიერი შეშფოთება.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თანატოლებთან კავშირი</w:t>
            </w:r>
          </w:p>
        </w:tc>
        <w:tc>
          <w:tcPr/>
          <w:p>
            <w:pPr>
              <w:pStyle w:val="Compact"/>
            </w:pPr>
            <w:r>
              <w:t xml:space="preserve">კონტაქტი მომვლელსა და სხვა მომვლელებს შორის, რათა მარტო მომუშავე მომვლელი მხარდაჭერის გარეშე არ დარჩეს.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მორიგე კლინიკური ხელმძღვანელი</w:t>
            </w:r>
          </w:p>
        </w:tc>
        <w:tc>
          <w:tcPr/>
          <w:p>
            <w:pPr>
              <w:pStyle w:val="Compact"/>
            </w:pPr>
            <w:r>
              <w:t xml:space="preserve">კლინიკური ხელმძღვანელი, რომელიც ამ დროს მორიგეობს და პირველი იღებს სერიოზულ პრობლემებს.</w:t>
            </w:r>
          </w:p>
        </w:tc>
      </w:tr>
      <w:tr>
        <w:tc>
          <w:tcPr/>
          <w:p>
            <w:pPr>
              <w:pStyle w:val="Compact"/>
            </w:pPr>
            <w:r>
              <w:t xml:space="preserve">ესკალაცია</w:t>
            </w:r>
          </w:p>
        </w:tc>
        <w:tc>
          <w:tcPr/>
          <w:p>
            <w:pPr>
              <w:pStyle w:val="Compact"/>
            </w:pPr>
            <w:r>
              <w:t xml:space="preserve">სერიოზული პრობლემის დაუყოვნებლივ გადაცემა მორიგე კლინიკურ ხელმძღვანელზე და იმავე დღეს კლინიკურ დირექტორზე.</w:t>
            </w:r>
          </w:p>
        </w:tc>
      </w:tr>
    </w:tbl>
    <w:bookmarkEnd w:id="26"/>
    <w:bookmarkStart w:id="27" w:name="background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მომვლელი, რომელიც საათობით მარტო მუშაობს, შეიძლება იზოლირებული და მხარდაჭერის გარეშე დარჩეს, რაც გავლენას ახდენს მის ჯანმრთელობასა და გაწეულ მოვლაზე. რეგულარული კონტაქტი ზედამხედველთან და თანატოლთა მხარდაჭერა ებრძვის იზოლაციას.</w:t>
      </w:r>
    </w:p>
    <w:bookmarkEnd w:id="27"/>
    <w:bookmarkStart w:id="28" w:name="responsibilities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შინაური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პასუხობს შეხვედრებისა და თანატოლთა კავშირის გეგმაზე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ზედამხედველი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ამყარებს კონტაქტს და მოჰყვება გამოტოვებულ შეხვედრებს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კლიენტი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საბუთების შევსების გამო.</w:t>
      </w:r>
    </w:p>
    <w:bookmarkEnd w:id="30"/>
    <w:bookmarkStart w:id="31" w:name="before-you-start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შეხვედრა.</w:t>
      </w:r>
    </w:p>
    <w:p>
      <w:pPr>
        <w:numPr>
          <w:ilvl w:val="0"/>
          <w:numId w:val="1004"/>
        </w:numPr>
        <w:pStyle w:val="Compact"/>
      </w:pPr>
      <w:r>
        <w:t xml:space="preserve">შეხვდით თითოეულ მომვლელს მისვლისა და წასვლისას, MOB-FRM-004-ის გამოყენებით.</w:t>
      </w:r>
    </w:p>
    <w:p>
      <w:pPr>
        <w:pStyle w:val="FirstParagraph"/>
      </w:pPr>
      <w:r>
        <w:rPr>
          <w:bCs/>
          <w:b/>
        </w:rPr>
        <w:t xml:space="preserve">მთავარი: შემოწმებულია.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2. თანატოლებთან კავშირი.</w:t>
      </w:r>
    </w:p>
    <w:p>
      <w:pPr>
        <w:numPr>
          <w:ilvl w:val="0"/>
          <w:numId w:val="1005"/>
        </w:numPr>
        <w:pStyle w:val="Compact"/>
      </w:pPr>
      <w:r>
        <w:t xml:space="preserve">ორგანიზება გაუკეთეთ თანატოლებთან კავშირს სულ მცირე თვეში ერთხელ.</w:t>
      </w:r>
    </w:p>
    <w:p>
      <w:pPr>
        <w:pStyle w:val="FirstParagraph"/>
      </w:pPr>
      <w:r>
        <w:rPr>
          <w:bCs/>
          <w:b/>
        </w:rPr>
        <w:t xml:space="preserve">მთავარი: კავშირი დამყარებულია.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3. შემდგომი კონტროლი.</w:t>
      </w:r>
    </w:p>
    <w:p>
      <w:pPr>
        <w:numPr>
          <w:ilvl w:val="0"/>
          <w:numId w:val="1006"/>
        </w:numPr>
        <w:pStyle w:val="Compact"/>
      </w:pPr>
      <w:r>
        <w:t xml:space="preserve">იმავე დღეს გააკონტროლეთ ნებისმიერი გამოტოვებული შეხვედრა.</w:t>
      </w:r>
    </w:p>
    <w:p>
      <w:pPr>
        <w:pStyle w:val="FirstParagraph"/>
      </w:pPr>
      <w:r>
        <w:rPr>
          <w:bCs/>
          <w:b/>
        </w:rPr>
        <w:t xml:space="preserve">მთავარი: კონტროლი განხორციელდა.</w:t>
      </w:r>
      <w:r>
        <w:t xml:space="preserve"/>
      </w:r>
      <w:r>
        <w:t xml:space="preserve"/>
      </w:r>
    </w:p>
    <w:bookmarkEnd w:id="32"/>
    <w:bookmarkStart w:id="33" w:name="decision-points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მომვლელები, რომელთაც აქვთ რეგულარული კონტაქტი ზედამხედველთან და თანატოლებთან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შინაური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კლიენტის ჩანაწერი ან სერვისის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ვადა, რომელიც განსაზღვრულია დაწესებულების ჩანაწერების პოლიტიკით (წლებში)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MOB-SOP-002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მარტო მუშაობის შეხვედრა და რეაგირება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საწყისი გამოშვება</w:t>
            </w:r>
          </w:p>
        </w:tc>
        <w:tc>
          <w:tcPr/>
          <w:p>
            <w:pPr>
              <w:pStyle w:val="Compac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3"/>
    <w:bookmarkStart w:id="45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29.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mob-sop-002/" TargetMode="External"/><Relationship Id="rId40" Type="http://schemas.openxmlformats.org/officeDocument/2006/relationships/hyperlink" Target="/documents/wrk-sop-004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34" TargetMode="External"/><Relationship Id="rId44" Type="http://schemas.openxmlformats.org/officeDocument/2006/relationships/hyperlink" Target="https://france-asf.fr/wp-content/uploads/2026/11/hc-sop-007-ka-1-v3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mob-sop-002/" TargetMode="External"/><Relationship Id="rId40" Type="http://schemas.openxmlformats.org/officeDocument/2006/relationships/hyperlink" Target="/documents/wrk-sop-004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34" TargetMode="External"/><Relationship Id="rId44" Type="http://schemas.openxmlformats.org/officeDocument/2006/relationships/hyperlink" Target="https://france-asf.fr/wp-content/uploads/2026/10/hc-sop-00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HC-SOP-007: Lone-worker check-in and discreet distress signal</dc:title>
  <dc:creator/>
  <cp:keywords/>
  <dcterms:created xsi:type="dcterms:W3CDTF">2026-10-28T21:33:29Z</dcterms:created>
  <dcterms:modified xsi:type="dcterms:W3CDTF">2026-10-28T21:33:29Z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