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HC-SOP-011: დაგვიანებული აღმოჩენის ინციდენტების ანგარიშგება სახლში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 xml:space="preserve">ინციდენტების ანგარიშგება დაგვიანებული აღმოჩენისას სახლში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HC-SOP-011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სტანდარტული საოპერაციო პროცედურები (SOP)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პროცედურა · HC-SOP-011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29.35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ვიზიტის შემდეგ გამოვლენილი პრობლემა, მაგალითად მოგვიანებით აღმოჩენილი დაცემა, მაშინვე მოხსენდება აღმოჩენისთანავე, ჩაწერილი დროით, როდესაც მოხდა (INC-POL-001).</w:t>
      </w:r>
    </w:p>
    <w:p>
      <w:pPr>
        <w:numPr>
          <w:ilvl w:val="0"/>
          <w:numId w:val="1001"/>
        </w:numPr>
        <w:pStyle w:val="Compact"/>
      </w:pPr>
      <w:r>
        <w:t xml:space="preserve">ანგარიშგება არ ფასდება იმის მიხედვით, შეეძლო თუ არა მომვლელს მაშინვე გაეგო.</w:t>
      </w:r>
    </w:p>
    <w:p>
      <w:pPr>
        <w:numPr>
          <w:ilvl w:val="0"/>
          <w:numId w:val="1001"/>
        </w:numPr>
        <w:pStyle w:val="Compact"/>
      </w:pPr>
      <w:r>
        <w:t xml:space="preserve">დაგვიანებული აღმოჩენა განიხილება როგორც კანონზომიერება.</w:t>
      </w:r>
    </w:p>
    <w:p>
      <w:pPr>
        <w:numPr>
          <w:ilvl w:val="0"/>
          <w:numId w:val="1001"/>
        </w:numPr>
        <w:pStyle w:val="Compact"/>
      </w:pPr>
      <w:r>
        <w:t xml:space="preserve">განხილვა ხორციელდება ინციდენტის პროცესით (INC-SOP-001).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საქმიანობა და გამოიძახეთ დახმარება, თუ: მეორე დილით აღმოჩენილი დაცემა ჩაიწერება როგორც მომვლელის ბრალი, იმის გამო, რომ მაშინვე არ შეატყობინა.</w:t>
      </w:r>
    </w:p>
    <w:bookmarkStart w:id="24" w:name="purpose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უზრუნველყოფა, რომ ზედამხედველობის გარეშე სახლში გვიან აღმოჩენილი ინციდენტები ფიქსირდება და მათგან ხდება დასკვნების გაკეთება (29.35).</w:t>
      </w:r>
    </w:p>
    <w:bookmarkEnd w:id="24"/>
    <w:bookmarkStart w:id="25" w:name="scope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შინაური მოვლის სერვისის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კლიენტების ყველა საცხოვრებელი და სერვისის ოფისები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ფარავს სხვა დოკუმენტი, ჩამოთვლილი მე-16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ინციდენტი</w:t>
            </w:r>
          </w:p>
        </w:tc>
        <w:tc>
          <w:tcPr/>
          <w:p>
            <w:pPr>
              <w:pStyle w:val="Compact"/>
            </w:pPr>
            <w:r>
              <w:t xml:space="preserve">მოვლენა ან პრობლემა, რომელიც ეხება კლიენტს ან მომვლელს და უნდა დაფიქსირდეს და განხილულ იქნას.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დაგვიანებული აღმოჩენა</w:t>
            </w:r>
          </w:p>
        </w:tc>
        <w:tc>
          <w:tcPr/>
          <w:p>
            <w:pPr>
              <w:pStyle w:val="Compact"/>
            </w:pPr>
            <w:r>
              <w:t xml:space="preserve">პრობლემა, რომელიც ვიზიტის შემდეგ აღმოჩნდა და შესაძლოა უკვე ადრე მოხდა.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სავარაუდო დრო</w:t>
            </w:r>
          </w:p>
        </w:tc>
        <w:tc>
          <w:tcPr/>
          <w:p>
            <w:pPr>
              <w:pStyle w:val="Compact"/>
            </w:pPr>
            <w:r>
              <w:t xml:space="preserve">ინციდენტის მოხდენის სავარაუდო დრო, რომელიც ჩაიწერება ანგარიშში.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აღმოჩენისთანავე ანგარიში</w:t>
            </w:r>
          </w:p>
        </w:tc>
        <w:tc>
          <w:tcPr/>
          <w:p>
            <w:pPr>
              <w:pStyle w:val="Compact"/>
            </w:pPr>
            <w:r>
              <w:t xml:space="preserve">ინციდენტის შეტყობინება იმ მომენტში, როცა ის აღმოჩნდება.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ინციდენტის პროცესი</w:t>
            </w:r>
          </w:p>
        </w:tc>
        <w:tc>
          <w:tcPr/>
          <w:p>
            <w:pPr>
              <w:pStyle w:val="Compact"/>
            </w:pPr>
            <w:r>
              <w:t xml:space="preserve">ინციდენტების განხილვის პროცესი (INC-SOP-001).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მორიგე კლინიკური ხელმძღვანელი</w:t>
            </w:r>
          </w:p>
        </w:tc>
        <w:tc>
          <w:tcPr/>
          <w:p>
            <w:pPr>
              <w:pStyle w:val="Compact"/>
            </w:pPr>
            <w:r>
              <w:t xml:space="preserve">კლინიკური ხელმძღვანელი, რომელიც ამ დროს მორიგეობს და პირველი იღებს სერიოზულ პრობლემებს.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ესკალაცია</w:t>
            </w:r>
          </w:p>
        </w:tc>
        <w:tc>
          <w:tcPr/>
          <w:p>
            <w:pPr>
              <w:pStyle w:val="Compact"/>
            </w:pPr>
            <w:r>
              <w:t xml:space="preserve">სერიოზული პრობლემის დაუყოვნებლივ გადაცემა მორიგე კლინიკურ ხელმძღვანელზე და იმავე დღეს კლინიკურ დირექტორზე.</w:t>
            </w:r>
          </w:p>
        </w:tc>
      </w:tr>
    </w:tbl>
    <w:bookmarkEnd w:id="26"/>
    <w:bookmarkStart w:id="27" w:name="background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სახლში, სადაც სხვა არავინაა, პრობლემა შეიძლება დღეების განმავლობაში შეუმჩნეველი დარჩეს. ინციდენტების ანგარიშგებამ ეს დაგვიანება უნდა გაითვალისწინოს და არ უნდა ივარაუდოს, რომ პრობლემა მაშინვე იყო მოხსენებული.</w:t>
      </w:r>
    </w:p>
    <w:bookmarkEnd w:id="27"/>
    <w:bookmarkStart w:id="28" w:name="responsibilities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შინაური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პასუხობს ანგარიშგების პროცესზე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მომვლელი ან ოჯახის წევრი, რომელიც პრობლემას აღმოაჩენს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აცნობებს აღმოჩენისთანავე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კლიენტი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საბუთების შევსების გამო.</w:t>
      </w:r>
    </w:p>
    <w:bookmarkEnd w:id="30"/>
    <w:bookmarkStart w:id="31" w:name="before-you-start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შეტყობინება აღმოჩენისთანავე.</w:t>
      </w:r>
    </w:p>
    <w:p>
      <w:pPr>
        <w:numPr>
          <w:ilvl w:val="0"/>
          <w:numId w:val="1004"/>
        </w:numPr>
        <w:pStyle w:val="Compact"/>
      </w:pPr>
      <w:r>
        <w:t xml:space="preserve">აცნობეთ ინციდენტის შესახებ აღმოჩენისთანავე და ჩაწერეთ სავარაუდო დრო, როდის მოხდა.</w:t>
      </w:r>
    </w:p>
    <w:p>
      <w:pPr>
        <w:pStyle w:val="FirstParagraph"/>
      </w:pPr>
      <w:r>
        <w:rPr>
          <w:bCs/>
          <w:b/>
        </w:rPr>
        <w:t xml:space="preserve">მთავარი: შეტყობინება გაკეთდა.</w:t>
      </w:r>
      <w:r>
        <w:t xml:space="preserve"/>
      </w:r>
      <w:r>
        <w:t xml:space="preserve"/>
      </w:r>
    </w:p>
    <w:p>
      <w:pPr>
        <w:pStyle w:val="BodyText"/>
      </w:pPr>
      <w:r>
        <w:t xml:space="preserve">ნაბიჯი 2. განხილვა ბრალდების გარეშე.</w:t>
      </w:r>
    </w:p>
    <w:p>
      <w:pPr>
        <w:numPr>
          <w:ilvl w:val="0"/>
          <w:numId w:val="1005"/>
        </w:numPr>
        <w:pStyle w:val="Compact"/>
      </w:pPr>
      <w:r>
        <w:t xml:space="preserve">განიხილეთ დაგვიანება ინციდენტის პროცესით და ნაგულისხმევად არ მიიჩნიოთ იგი პირად ბრალად.</w:t>
      </w:r>
    </w:p>
    <w:p>
      <w:pPr>
        <w:pStyle w:val="FirstParagraph"/>
      </w:pPr>
      <w:r>
        <w:rPr>
          <w:bCs/>
          <w:b/>
        </w:rPr>
        <w:t xml:space="preserve">მთავარი: გადახედილია.</w:t>
      </w:r>
      <w:r>
        <w:t xml:space="preserve"/>
      </w:r>
      <w:r>
        <w:t xml:space="preserve"/>
      </w:r>
    </w:p>
    <w:p>
      <w:pPr>
        <w:pStyle w:val="BodyText"/>
      </w:pPr>
      <w:r>
        <w:t xml:space="preserve">ნაბიჯი 3. კანონზომიერებების ძიება.</w:t>
      </w:r>
    </w:p>
    <w:p>
      <w:pPr>
        <w:numPr>
          <w:ilvl w:val="0"/>
          <w:numId w:val="1006"/>
        </w:numPr>
        <w:pStyle w:val="Compact"/>
      </w:pPr>
      <w:r>
        <w:t xml:space="preserve">დაგვიანებული აღმოჩენის ინციდენტები ყოველ კვარტალში ჯგუფურად განიხილეთ.</w:t>
      </w:r>
    </w:p>
    <w:p>
      <w:pPr>
        <w:pStyle w:val="FirstParagraph"/>
      </w:pPr>
      <w:r>
        <w:rPr>
          <w:bCs/>
          <w:b/>
        </w:rPr>
        <w:t xml:space="preserve">მთავარი: კანონზომიერებები განხილულია.</w:t>
      </w:r>
      <w:r>
        <w:t xml:space="preserve"/>
      </w:r>
      <w:r>
        <w:t xml:space="preserve"/>
      </w:r>
    </w:p>
    <w:bookmarkEnd w:id="32"/>
    <w:bookmarkStart w:id="33" w:name="decision-points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დაგვიანებული აღმოჩენის ინციდენტები მოხსენებული და განხილული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შინაური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კლიენტის ჩანაწერი ან სერვისის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ვადა, რომელიც განსაზღვრულია დაწესებულების ჩანაწერების პოლიტიკით (წლებში)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0" w:name="related-documents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INC-SOP-001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მძიმე ინციდენტების ძირეული მიზეზის ანალიზი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evidence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change-history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საწყისი გამოშვება</w:t>
            </w:r>
          </w:p>
        </w:tc>
        <w:tc>
          <w:tcPr/>
          <w:p>
            <w:pPr>
              <w:pStyle w:val="Compac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2"/>
    <w:bookmarkStart w:id="44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29.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3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4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inc-sop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35" TargetMode="External"/><Relationship Id="rId43" Type="http://schemas.openxmlformats.org/officeDocument/2006/relationships/hyperlink" Target="https://france-asf.fr/wp-content/uploads/2026/11/hc-sop-011-ka-1-v3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inc-sop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35" TargetMode="External"/><Relationship Id="rId43" Type="http://schemas.openxmlformats.org/officeDocument/2006/relationships/hyperlink" Target="https://france-asf.fr/wp-content/uploads/2026/10/hc-sop-01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HC-SOP-011: Incident reporting for delayed discovery in the home</dc:title>
  <dc:creator/>
  <cp:keywords/>
  <dcterms:created xsi:type="dcterms:W3CDTF">2026-10-28T21:33:28Z</dcterms:created>
  <dcterms:modified xsi:type="dcterms:W3CDTF">2026-10-28T21:33:28Z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