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HMG-PLN-001:</w:t>
      </w:r>
      <w:r>
        <w:t xml:space="preserve"> </w:t>
      </w:r>
      <w:r>
        <w:t xml:space="preserve">მიგრაციასთან</w:t>
      </w:r>
      <w:r>
        <w:t xml:space="preserve"> </w:t>
      </w:r>
      <w:r>
        <w:t xml:space="preserve">დაკავშირებული</w:t>
      </w:r>
      <w:r>
        <w:t xml:space="preserve"> </w:t>
      </w:r>
      <w:r>
        <w:t xml:space="preserve">მოთხოვნის</w:t>
      </w:r>
      <w:r>
        <w:t xml:space="preserve"> </w:t>
      </w:r>
      <w:r>
        <w:t xml:space="preserve">მკვეთრი</w:t>
      </w:r>
      <w:r>
        <w:t xml:space="preserve"> </w:t>
      </w:r>
      <w:r>
        <w:t xml:space="preserve">ზრდის</w:t>
      </w:r>
      <w:r>
        <w:t xml:space="preserve"> </w:t>
      </w:r>
      <w:r>
        <w:t xml:space="preserve">რეაგირების</w:t>
      </w:r>
      <w:r>
        <w:t xml:space="preserve"> </w:t>
      </w:r>
      <w:r>
        <w:t xml:space="preserve">გეგმა</w:t>
      </w:r>
    </w:p>
    <w:bookmarkStart w:id="46" w:name="Xbc2cc4a09c1ec8c50447eef82e4694a0c43bdf3"/>
    <w:p>
      <w:pPr>
        <w:pStyle w:val="Heading1"/>
      </w:pPr>
      <w:r>
        <w:t xml:space="preserve">HMG-PLN-001: მიგრაციასთან დაკავშირებული მოთხოვნის მკვეთრი ზრდის რეაგირების გეგმა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25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გეგმები და შაბლონები</w:t>
        </w:r>
      </w:hyperlink>
    </w:p>
    <w:p>
      <w:pPr>
        <w:pStyle w:val="BodyText"/>
      </w:pPr>
      <w:r>
        <w:t xml:space="preserve">გეგმა · HMG-PLN-001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25.5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შეინახეთ გეგმა, რომლის ამოქმედებაც შესაძლებელია მიგრაციის ან იძულებითი გადაადგილების მოვლენით გამოწვეული მოთხოვნის მკვეთრი ზრდისას.</w:t>
      </w:r>
    </w:p>
    <w:p>
      <w:pPr>
        <w:numPr>
          <w:ilvl w:val="0"/>
          <w:numId w:val="1001"/>
        </w:numPr>
        <w:pStyle w:val="Compact"/>
      </w:pPr>
      <w:r>
        <w:t xml:space="preserve">გეგმა განსაზღვრავს დამატებით შეფასების პუნქტებს, მკურნალობის განაწილებასა და ყურადღებას კრიტიკულ საჭიროებებზე.</w:t>
      </w:r>
    </w:p>
    <w:p>
      <w:pPr>
        <w:numPr>
          <w:ilvl w:val="0"/>
          <w:numId w:val="1001"/>
        </w:numPr>
        <w:pStyle w:val="Compact"/>
      </w:pPr>
      <w:r>
        <w:t xml:space="preserve">გეგმაში დასახელებულია დეჟურ პერსონალი და ამოქმედების გზა.</w:t>
      </w:r>
    </w:p>
    <w:p>
      <w:pPr>
        <w:numPr>
          <w:ilvl w:val="0"/>
          <w:numId w:val="1001"/>
        </w:numPr>
        <w:pStyle w:val="Compact"/>
      </w:pPr>
      <w:r>
        <w:t xml:space="preserve">გეგმა გამოიცადეთ წელიწადში მინიმუმ ერთხელ.</w:t>
      </w:r>
    </w:p>
    <w:p>
      <w:pPr>
        <w:numPr>
          <w:ilvl w:val="0"/>
          <w:numId w:val="1001"/>
        </w:numPr>
        <w:pStyle w:val="Compact"/>
      </w:pPr>
      <w:r>
        <w:t xml:space="preserve">დაუყოვნებლივ შეაჩერეთ და მიიღეთ დახმარება, თუ: კლინიკა გადატვირთულია გეგმისა და დეჟურ პერსონალის გარეშე.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 უზრუნველსაყოფად, რომ სერვისს შეეძლოს მიგრაციასთან დაკავშირებული მოთხოვნის მკვეთრ ზრდაზე რეაგირება (25.5).</w:t>
      </w:r>
    </w:p>
    <w:bookmarkEnd w:id="24"/>
    <w:bookmarkStart w:id="25" w:name="მოქმედების-სფერო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რომელიც მოცემულია სხვა დოკუმენტში, ჩამოთვლილში მე-15 განყოფილებაში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იმ დროს პასუხობს ამ მიმართულებაზე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იძულებით გადაადგილებული ადამიანების მასობრივი მოსვლა, მაგალითად საზღვრის გახსნის შემდეგ, რამდენიმე დღეში შეიძლება კლინიკას გადააჭარბოს. გეგმა, რომლის სწრაფად ამოქმედებაც შესაძლებელია, ყველასთვის ინარჩუნებს მოვლის უწყვეტობას.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მიგრანტთა ჯანმრთელობის 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ხელმძღვანელობს გეგმასა და ამოქმედებს მას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კლინიცისტი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დეჟურე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იწვევს პერსონალს დასამატებლად და ხსნის დამატებით პუნქტებს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მენეჯერი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მოწმდება გამოყენებამდე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პაციენტს დაუყოვნებლივი რისკი ემუქრება, შეაჩერეთ და მოუხმეთ დახმარებას. არ გადადოთ გადაუდებელი მკურნალობა დოკუმენტაციის შევსებისთვის.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დაადასტურეთ, რომ ამ დოკუმენტში დასახელებული ფორმები და აღჭურვილობა ხელმისაწვდომია და მიმდინარეა.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გეგმის დასახელება.</w:t>
      </w:r>
    </w:p>
    <w:p>
      <w:pPr>
        <w:numPr>
          <w:ilvl w:val="0"/>
          <w:numId w:val="1004"/>
        </w:numPr>
        <w:pStyle w:val="Compact"/>
      </w:pPr>
      <w:r>
        <w:t xml:space="preserve">დაასახელეთ დამატებითი შეფასების პუნქტები, მკურნალობის განაწილება და დეჟურე პერსონალი.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დასახელებულია.</w:t>
      </w:r>
    </w:p>
    <w:p>
      <w:pPr>
        <w:pStyle w:val="BodyText"/>
      </w:pPr>
      <w:r>
        <w:t xml:space="preserve">ნაბიჯი 2. ამოქმედება.</w:t>
      </w:r>
    </w:p>
    <w:p>
      <w:pPr>
        <w:numPr>
          <w:ilvl w:val="0"/>
          <w:numId w:val="1005"/>
        </w:numPr>
        <w:pStyle w:val="Compact"/>
      </w:pPr>
      <w:r>
        <w:t xml:space="preserve">ამოქმედეთ გეგმა მოვლენის სიგნალზე და ჩაწერეთ დრო.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ამოქმედებულია.</w:t>
      </w:r>
    </w:p>
    <w:p>
      <w:pPr>
        <w:pStyle w:val="BodyText"/>
      </w:pPr>
      <w:r>
        <w:t xml:space="preserve">ნაბიჯი 3. გამოცდა.</w:t>
      </w:r>
    </w:p>
    <w:p>
      <w:pPr>
        <w:numPr>
          <w:ilvl w:val="0"/>
          <w:numId w:val="1006"/>
        </w:numPr>
        <w:pStyle w:val="Compact"/>
      </w:pPr>
      <w:r>
        <w:t xml:space="preserve">გეგმა გამოსცადეთ წელიწადში მინიმუმ ერთხელ და ჩაწერეთ შედეგი.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შემოწმებულია.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სამუშაო საათების გარეთ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იგივე ნაბიჯებს. გამოიყენეთ დეჟურის საკონტაქტო ინფორმაცია ამ მიმართულების კედელზე.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ყოველი სერიოზული პრობლემა დაუყოვნებლივ გადაეცემა დეჟურ კლინიკურ ხელმძღვანელს, იმავე დღეს კი —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ზომა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 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გეგმა გამოცდილია წლის განმავლობაში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წელიწადში ერთხელ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მიგრანტთა ჯანმრთელობის 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გადაეცით სამედიცინო დირექტორს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მიმართულების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სწავლება"/>
    <w:p>
      <w:pPr>
        <w:pStyle w:val="Heading2"/>
      </w:pPr>
      <w:r>
        <w:t xml:space="preserve">15. სწავლება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გადამზადდება ჩართვისას და ყოველწლიურად განახლდება ჩაწერილი კომპეტენციის შემოწმებით.</w:t>
      </w:r>
    </w:p>
    <w:bookmarkEnd w:id="38"/>
    <w:bookmarkStart w:id="40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FLD-SOP-001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ტრიაჟი პიკურ დატვირთვაზე (არსებული, ხელახლა გამოყენებული)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პროცედურა</w:t>
            </w:r>
          </w:p>
        </w:tc>
      </w:tr>
    </w:tbl>
    <w:bookmarkEnd w:id="40"/>
    <w:bookmarkStart w:id="41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დაფუძნებულია WHO-ს და IOM-ის გლობალურ კომპეტენციის სტანდარტებზე ლტოლვილებისა და მიგრანტების ჯანმრთელობისთვის და WHO mhGAP ინტერვენციის სახელმძღვანელოზე (2019).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1"/>
    <w:bookmarkStart w:id="42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დამტკიცება</w:t>
            </w:r>
          </w:p>
        </w:tc>
      </w:tr>
    </w:tbl>
    <w:bookmarkEnd w:id="42"/>
    <w:bookmarkStart w:id="44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hyperlink r:id="rId43">
        <w:r>
          <w:rPr>
            <w:rStyle w:val="Hyperlink"/>
          </w:rPr>
          <w:t xml:space="preserve">Emergency Preparedness and Fire Safety</w:t>
        </w:r>
      </w:hyperlink>
      <w:r>
        <w:t xml:space="preserve"> </w:t>
      </w:r>
      <w:r>
        <w:t xml:space="preserve">(T-10)</w:t>
      </w:r>
    </w:p>
    <w:bookmarkEnd w:id="44"/>
    <w:bookmarkStart w:id="45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45"/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9" Target="/documents/fld-sop-001/" TargetMode="External" /><Relationship Type="http://schemas.openxmlformats.org/officeDocument/2006/relationships/hyperlink" Id="rId22" Target="/ka/resources/plan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5/" TargetMode="External" /><Relationship Type="http://schemas.openxmlformats.org/officeDocument/2006/relationships/hyperlink" Id="rId23" Target="/ka/standards/standard-25/#c25-5" TargetMode="External" /><Relationship Type="http://schemas.openxmlformats.org/officeDocument/2006/relationships/hyperlink" Id="rId43" Target="https://academy.gmj.ge/courses/asf-t-10-e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/documents/fld-sop-001/" TargetMode="External" /><Relationship Type="http://schemas.openxmlformats.org/officeDocument/2006/relationships/hyperlink" Id="rId22" Target="/ka/resources/plan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5/" TargetMode="External" /><Relationship Type="http://schemas.openxmlformats.org/officeDocument/2006/relationships/hyperlink" Id="rId23" Target="/ka/standards/standard-25/#c25-5" TargetMode="External" /><Relationship Type="http://schemas.openxmlformats.org/officeDocument/2006/relationships/hyperlink" Id="rId43" Target="https://academy.gmj.ge/courses/asf-t-10-e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HMG-PLN-001: მიგრაციასთან დაკავშირებული მოთხოვნის მკვეთრი ზრდის რეაგირების გეგმა</dc:title>
  <dc:creator/>
  <dc:language>ka</dc:language>
  <cp:keywords/>
  <dcterms:created xsi:type="dcterms:W3CDTF">2026-11-07T01:10:09Z</dcterms:created>
  <dcterms:modified xsi:type="dcterms:W3CDTF">2026-11-07T01:10:09Z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