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HOS-SOP-015: რეანიმაციის აღჭურვილობის შემოწმება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რეანიმაციის აღჭურვილობის შემოწმება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HOS-SOP-015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სტანდარტი S1 › </w:t>
      </w:r>
      <w:r/>
      <w:r/>
      <w:r/>
      <w:r/>
      <w:r/>
      <w:r/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HOS-SOP-015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S1.21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ყოველი ცვლის დაწყებისას შეამოწმეთ რეანიმაციის ურემი ან ჩანთა.</w:t>
      </w:r>
    </w:p>
    <w:p>
      <w:pPr>
        <w:numPr>
          <w:ilvl w:val="0"/>
          <w:numId w:val="1001"/>
        </w:numPr>
        <w:pStyle w:val="Compact"/>
      </w:pPr>
      <w:r>
        <w:t>შეამოწმეთ სიაში ყველა ნივთი, მათ შორის დეფიბრილატორი.</w:t>
      </w:r>
    </w:p>
    <w:p>
      <w:pPr>
        <w:numPr>
          <w:ilvl w:val="0"/>
          <w:numId w:val="1001"/>
        </w:numPr>
        <w:pStyle w:val="Compact"/>
      </w:pPr>
      <w:r>
        <w:t>დაუყოვნებლივ შეცვალეთ ყველა დაკარგული ან გაუმართავი ნივთი.</w:t>
      </w:r>
    </w:p>
    <w:p>
      <w:pPr>
        <w:numPr>
          <w:ilvl w:val="0"/>
          <w:numId w:val="1001"/>
        </w:numPr>
        <w:pStyle w:val="Compact"/>
      </w:pPr>
      <w:r>
        <w:t>შეამოწმეთ, რომ სიცოცხლის შენარჩუნების სერტიფიკატი მოქმედია.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პროცესი და მოითხოვეთ დახმარება, თუ: რეანიმაციის ურემს აკლია მნიშვნელოვანი ნივთი და ჩანაცვლება ვერ მოიძებნა.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იმისათვის, რომ რეანიმაციის აღჭურვილობა ყოველ წამს მზად იყოს (S1.21).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როდესაც პაციენტი სუნთქვას წყვეტს, წუთები მნიშვნელოვანია. აკლდა ან გატყდა აღჭურვილობა, ან პერსონალს არ აქვს მოქმედი სიცოცხლის შენარჩუნების ტრენინგი, ეს სიცოცხლეს ეწირება.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მორიგე მედდა</w:t>
            </w:r>
          </w:p>
        </w:tc>
        <w:tc>
          <w:tcPr/>
          <w:p>
            <w:pPr>
              <w:pStyle w:val="Compact"/>
              <w:jc w:val="left"/>
            </w:pPr>
            <w:r>
              <w:t>ამოწმებს ურემს ყოველ ცვლაში და აწერს ხელს</w:t>
            </w:r>
          </w:p>
        </w:tc>
        <w:tc>
          <w:tcPr/>
          <w:p>
            <w:pPr>
              <w:pStyle w:val="Compact"/>
              <w:jc w:val="left"/>
            </w:pPr>
            <w:r>
              <w:t>გავლილი ტრენინგი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ბიომედიცინის ინჟინერი</w:t>
            </w:r>
          </w:p>
        </w:tc>
        <w:tc>
          <w:tcPr/>
          <w:p>
            <w:pPr>
              <w:pStyle w:val="Compact"/>
              <w:jc w:val="left"/>
            </w:pPr>
            <w:r>
              <w:t>ამოწმებს დეფიბრილატორსა და მონიტორებს</w:t>
            </w:r>
          </w:p>
        </w:tc>
        <w:tc>
          <w:tcPr/>
          <w:p>
            <w:pPr>
              <w:pStyle w:val="Compact"/>
              <w:jc w:val="left"/>
            </w:pPr>
            <w:r>
              <w:t>ბიომედიცინური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რეანიმაციის ურემის საკონტროლო სია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>ურემზე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დეფიბრილატორი თვითტესტით</w:t>
            </w:r>
          </w:p>
        </w:tc>
        <w:tc>
          <w:tcPr/>
          <w:p>
            <w:pPr>
              <w:pStyle w:val="Compact"/>
              <w:jc w:val="left"/>
            </w:pPr>
            <w:r>
              <w:t>მუშაობს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ყოველდღიურად მოწმდება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შეამოწმეთ.</w:t>
      </w:r>
    </w:p>
    <w:p>
      <w:pPr>
        <w:numPr>
          <w:ilvl w:val="0"/>
          <w:numId w:val="1004"/>
        </w:numPr>
        <w:pStyle w:val="Compact"/>
      </w:pPr>
      <w:r>
        <w:t>გაიარეთ საკონტროლო სია ნივთ-ნივთობით.</w:t>
      </w:r>
    </w:p>
    <w:p>
      <w:pPr>
        <w:numPr>
          <w:ilvl w:val="0"/>
          <w:numId w:val="1004"/>
        </w:numPr>
        <w:pStyle w:val="Compact"/>
      </w:pPr>
      <w:r>
        <w:t>შეამოწმეთ დეფიბრილატორის თვითტესტი.</w:t>
      </w:r>
    </w:p>
    <w:p>
      <w:pPr>
        <w:pStyle w:val="FirstParagraph"/>
      </w:pPr>
      <w:r>
        <w:rPr>
          <w:bCs/>
          <w:b/>
        </w:rPr>
        <w:t>მთავარი აზრი: ყოველი ნივთი, ყოველ ცვლაში.</w:t>
      </w:r>
      <w:r/>
      <w:r/>
    </w:p>
    <w:p>
      <w:pPr>
        <w:pStyle w:val="BodyText"/>
      </w:pPr>
      <w:r>
        <w:t>ნაბიჯი 2. შეცვალეთ.</w:t>
      </w:r>
    </w:p>
    <w:p>
      <w:pPr>
        <w:numPr>
          <w:ilvl w:val="0"/>
          <w:numId w:val="1005"/>
        </w:numPr>
        <w:pStyle w:val="Compact"/>
      </w:pPr>
      <w:r>
        <w:t>დაუყოვნებლივ შეცვალეთ ყველა დაკარგული ან გაუმართავი ნივთი საწყობიდან.</w:t>
      </w:r>
    </w:p>
    <w:p>
      <w:pPr>
        <w:pStyle w:val="FirstParagraph"/>
      </w:pPr>
      <w:r>
        <w:rPr>
          <w:bCs/>
          <w:b/>
        </w:rPr>
        <w:t>მთავარი აზრი: არ დაელოდოთ შემდეგ მიწოდებას.</w:t>
      </w:r>
      <w:r/>
      <w:r/>
    </w:p>
    <w:p>
      <w:pPr>
        <w:pStyle w:val="BodyText"/>
      </w:pPr>
      <w:r>
        <w:t>ნაბიჯი 3. ჩაწერა.</w:t>
      </w:r>
    </w:p>
    <w:p>
      <w:pPr>
        <w:numPr>
          <w:ilvl w:val="0"/>
          <w:numId w:val="1006"/>
        </w:numPr>
        <w:pStyle w:val="Compact"/>
      </w:pPr>
      <w:r>
        <w:t>მოაწერეთ ხელი ყოველდღიურ ჩანაწერს (HOS-FRM-013).</w:t>
      </w:r>
    </w:p>
    <w:p>
      <w:pPr>
        <w:pStyle w:val="FirstParagraph"/>
      </w:pPr>
      <w:r>
        <w:rPr>
          <w:bCs/>
          <w:b/>
        </w:rPr>
        <w:t>მთავარი აზრი: ხელმოწერა არის დამადასტურებელი.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ცვლები ჩაწერილი შემოწმებით</w:t>
            </w:r>
          </w:p>
        </w:tc>
        <w:tc>
          <w:tcPr/>
          <w:p>
            <w:pPr>
              <w:pStyle w:val="Compact"/>
              <w:jc w:val="left"/>
            </w:pPr>
            <w:r>
              <w:t>არანაკლებ 70%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ექთნების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პერსონალი მოქმედი სიცოცხლის შენარჩუნების სერტიფიკატით</w:t>
            </w:r>
          </w:p>
        </w:tc>
        <w:tc>
          <w:tcPr/>
          <w:p>
            <w:pPr>
              <w:pStyle w:val="Compact"/>
              <w:jc w:val="left"/>
            </w:pPr>
            <w:r>
              <w:t>არანაკლებ 70%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მმართველობის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6"/>
    <w:bookmarkStart w:id="38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HOS-FRM-013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რეანიმაციის ყოველდღიური შემოწმების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საკონტროლო სიას განსაზღვრავს რეანიმაციის კომიტეტი.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40"/>
    <w:bookmarkStart w:id="43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1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2">
        <w:r>
          <w:rPr>
            <w:rStyle w:val="Hyperlink"/>
          </w:rPr>
          <w:t xml:space="preserve">Standard 58: Inpatient Ward Care</w:t>
        </w:r>
      </w:hyperlink>
    </w:p>
    <w:bookmarkEnd w:id="43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frm-013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58/" TargetMode="External"/><Relationship Id="rId41" Type="http://schemas.openxmlformats.org/officeDocument/2006/relationships/hyperlink" Target="https://france-asf.fr/wp-content/uploads/2026/10/hos-sop-015-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frm-013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58/" TargetMode="External"/><Relationship Id="rId41" Type="http://schemas.openxmlformats.org/officeDocument/2006/relationships/hyperlink" Target="https://france-asf.fr/wp-content/uploads/2026/10/hos-sop-015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HOS-SOP-015: Resuscitation equipment checks</dc:title>
  <dc:creator/>
  <cp:keywords/>
  <dcterms:created xsi:type="dcterms:W3CDTF">2026-10-28T21:34:35Z</dcterms:created>
  <dcterms:modified xsi:type="dcterms:W3CDTF">2026-10-28T21:34:35Z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