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HSP-FRM-002:</w:t>
      </w:r>
      <w:r>
        <w:t xml:space="preserve"> </w:t>
      </w:r>
      <w:r>
        <w:t xml:space="preserve">მიზნების,</w:t>
      </w:r>
      <w:r>
        <w:t xml:space="preserve"> </w:t>
      </w:r>
      <w:r>
        <w:t xml:space="preserve">ღირებულებებისა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სურვილების</w:t>
      </w:r>
      <w:r>
        <w:t xml:space="preserve"> </w:t>
      </w:r>
      <w:r>
        <w:t xml:space="preserve">ჩანაწერი</w:t>
      </w:r>
    </w:p>
    <w:bookmarkStart w:id="32" w:name="Xd7926e817ee57506b8e6d7b5af9c5eddc670c89"/>
    <w:p>
      <w:pPr>
        <w:pStyle w:val="Heading1"/>
      </w:pPr>
      <w:r>
        <w:t xml:space="preserve">HSP-FRM-002: მიზნების, ღირებულებებისა და სურვილების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HSP-FRM-002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10.3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პაციენტის მიზნები, ღირებულებები და სურვილები, მათ შორის წინასწარი მითითებები, და როდის განიხილეს ისინი.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პირდაპირ ჰკითხეთ პაციენტს და ჩაწერეთ მისი სიტყვები.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ნებისმიერი წინასწარი მითითება და სად ინახება.</w:t>
      </w:r>
    </w:p>
    <w:p>
      <w:pPr>
        <w:numPr>
          <w:ilvl w:val="0"/>
          <w:numId w:val="1001"/>
        </w:numPr>
        <w:pStyle w:val="Compact"/>
      </w:pPr>
      <w:r>
        <w:t xml:space="preserve">განიხილეთ დაავადების ცვლილებისას.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მიზნები და ის, რაც პაციენტისთვის ყველაზე მნიშვნელოვანია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სასურველი მოვლის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წინასწარი მითითება (დიახ ან არა) და 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დასახელებული შემცვლელი გადაწყვეტილების მიმღები (თუ არსებობს)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 ეხება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განხილულია (თარიღი და მიზეზი)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ჩაწერა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Palliative Care fact sheet-სა და Lancet-ის კომისიის დოკუმენტზე პალიატიური მოვლისა და ტკივილის შემსუბუქების გლობალური ხელმისაწვდომობის შესახებ (2017).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Healthcare Ethics for ASF Accreditation</w:t>
      </w:r>
      <w:r>
        <w:t xml:space="preserve"> </w:t>
      </w:r>
      <w:r>
        <w:t xml:space="preserve">(A-07)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0/" TargetMode="External" /><Relationship Type="http://schemas.openxmlformats.org/officeDocument/2006/relationships/hyperlink" Id="rId23" Target="/ka/standards/standard-10/#c10-3" TargetMode="External" /><Relationship Type="http://schemas.openxmlformats.org/officeDocument/2006/relationships/hyperlink" Id="rId29" Target="https://academy.gmj.ge/courses/asf-t-07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0/" TargetMode="External" /><Relationship Type="http://schemas.openxmlformats.org/officeDocument/2006/relationships/hyperlink" Id="rId23" Target="/ka/standards/standard-10/#c10-3" TargetMode="External" /><Relationship Type="http://schemas.openxmlformats.org/officeDocument/2006/relationships/hyperlink" Id="rId29" Target="https://academy.gmj.ge/courses/asf-t-07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HSP-FRM-002: მიზნების, ღირებულებებისა და სურვილების ჩანაწერი</dc:title>
  <dc:creator/>
  <dc:language>ka</dc:language>
  <cp:keywords/>
  <dcterms:created xsi:type="dcterms:W3CDTF">2026-11-07T01:15:20Z</dcterms:created>
  <dcterms:modified xsi:type="dcterms:W3CDTF">2026-11-07T01:15:20Z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