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HSP-SOP-002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ჰკითხავენ სულიერ, კულტურულ და ფსიქოლოგიურ საჭიროებებზე მიღებისას და ყოველ განხილვაზე.</w:t>
      </w:r>
    </w:p>
    <w:p>
      <w:pPr>
        <w:numPr>
          <w:ilvl w:val="0"/>
          <w:numId w:val="1001"/>
        </w:numPr>
        <w:pStyle w:val="Compact"/>
      </w:pPr>
      <w:r>
        <w:t xml:space="preserve">პაციენტი დაუკავშირდება მის მიერ არჩეულ მღვდელს ან რელიგიურ ლიდერს.</w:t>
      </w:r>
    </w:p>
    <w:p>
      <w:pPr>
        <w:numPr>
          <w:ilvl w:val="0"/>
          <w:numId w:val="1001"/>
        </w:numPr>
        <w:pStyle w:val="Compact"/>
      </w:pPr>
      <w:r>
        <w:t xml:space="preserve">მზრუნველობასა და სხეულთან დაკავშირებული კულტურული პრაქტიკები აღირიცხება და პატივი ეცემა.</w:t>
      </w:r>
    </w:p>
    <w:p>
      <w:pPr>
        <w:numPr>
          <w:ilvl w:val="0"/>
          <w:numId w:val="1001"/>
        </w:numPr>
        <w:pStyle w:val="Compact"/>
      </w:pPr>
      <w:r>
        <w:t xml:space="preserve">პასუხი და ქმედება აღირიცხება HSP-FRM-004-ზე.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პაციენტი ითხოვს მღვდელს ან რელიგიურ ლიდერს და არ არის დაკავშირებული, ან დაფიქსირებული კულტურული საჭიროება უგულებელყოფილია მიზეზის აღრიცხვის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სიცოცხლის ბოლოს მნიშვნელოვანი სულიერი, კულტურული და ემოციური საჭიროებები დაკმაყოფილდეს (10.5).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სიცოცხლის ბოლოს მყოფ პაციენტებს აქვთ სულიერი, კულტურული და ემოციური საჭიროებები, რომლებიც ფიზიკურის მსგავსად მნიშვნელოვანი შეიძლება იყოს. მათზე კითხვა და პასუხზე რეაგირება პატივს სცემს მთელ ადამიანს.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პალიატიური 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კითხულობს და რეაგირებს პასუხებზე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მღვდელი ან რელიგიური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 პაციენტის მიერ არჩეულ მხარდაჭერას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მღვდელი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ჰკითხეთ.</w:t>
      </w:r>
    </w:p>
    <w:p>
      <w:pPr>
        <w:numPr>
          <w:ilvl w:val="0"/>
          <w:numId w:val="1004"/>
        </w:numPr>
        <w:pStyle w:val="Compact"/>
      </w:pPr>
      <w:r>
        <w:t xml:space="preserve">ჰკითხეთ სულიერ, კულტურულ და ფსიქოლოგიურ საჭიროებებზე მიღებისას და ყოველ განხილვაზე.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 ჯერზე ჰკითხეთ.</w:t>
      </w:r>
    </w:p>
    <w:p>
      <w:pPr>
        <w:pStyle w:val="BodyText"/>
      </w:pPr>
      <w:r>
        <w:t xml:space="preserve">ნაბიჯი 2. დააკავშირეთ.</w:t>
      </w:r>
    </w:p>
    <w:p>
      <w:pPr>
        <w:numPr>
          <w:ilvl w:val="0"/>
          <w:numId w:val="1005"/>
        </w:numPr>
        <w:pStyle w:val="Compact"/>
      </w:pPr>
      <w:r>
        <w:t xml:space="preserve">იმავე დღეს დააკავშირეთ პაციენტი არჩეულ მღვდელთან ან რელიგიურ ლიდერთან.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პაციენტის არჩევანი.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საჭიროება, ქმედება და მიზეზი, თუ ქმედება შეუძლებელი იყო.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რომლებსაც მიღებისას საჭიროებებზე ჰკითხეს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პალიატიური 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HSP-FRM-004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სულიერი, კულტურული და ფსიქოლოგიური საჭიროებების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პალიატიური მზრუნველობის სახელმძღვანელოზე და WHO-ს არაინფექციური დაავადებების არსებით ინტერვენციათა პაკეტზე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ჯანდაცვის ეთიკა ASF აკრედიტაციისთვის</w:t>
      </w:r>
      <w:r>
        <w:t xml:space="preserve"> </w:t>
      </w:r>
      <w:r>
        <w:t xml:space="preserve">(A-07)</w:t>
      </w:r>
    </w:p>
    <w:p>
      <w:pPr>
        <w:numPr>
          <w:ilvl w:val="0"/>
          <w:numId w:val="1010"/>
        </w:numPr>
        <w:pStyle w:val="Compact"/>
      </w:pPr>
      <w:r>
        <w:t xml:space="preserve">პაციენტის უფლებები და პასუხისმგებლობები</w:t>
      </w:r>
      <w:r>
        <w:t xml:space="preserve"> </w:t>
      </w:r>
      <w:r>
        <w:t xml:space="preserve">(A-01)</w:t>
      </w:r>
    </w:p>
    <w:bookmarkEnd w:id="43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hsp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5" TargetMode="External" /><Relationship Type="http://schemas.openxmlformats.org/officeDocument/2006/relationships/hyperlink" Id="rId45" Target="https://france-asf.fr/wp-content/uploads/2026/10/hsp-sop-002-form-1.docx" TargetMode="External" /><Relationship Type="http://schemas.openxmlformats.org/officeDocument/2006/relationships/hyperlink" Id="rId44" Target="https://france-asf.fr/wp-content/uploads/2026/10/hsp-sop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hsp-frm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5" TargetMode="External" /><Relationship Type="http://schemas.openxmlformats.org/officeDocument/2006/relationships/hyperlink" Id="rId45" Target="https://france-asf.fr/wp-content/uploads/2026/10/hsp-sop-002-form-1.docx" TargetMode="External" /><Relationship Type="http://schemas.openxmlformats.org/officeDocument/2006/relationships/hyperlink" Id="rId44" Target="https://france-asf.fr/wp-content/uploads/2026/10/hsp-sop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2026-11-07T01:38:54Z</dcterms:created>
  <dcterms:modified xsi:type="dcterms:W3CDTF">2026-11-07T01:38:54Z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