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სასტუმრო და მასპინძლობა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მთავარი დოკუმენტების კონტროლის ჟურნალი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ფორმა · HTL-QMS-11-F01-KA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76"/>
        <w:gridCol w:w="2476"/>
        <w:gridCol w:w="2476"/>
        <w:gridCol w:w="2476"/>
      </w:tblGrid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ობიექტი: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[ობიექტის სახელი]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თარიღი: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დეპარტამენტი: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_______________________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შეავსო: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ნაწილი A — შიდა კონტროლირებადი დოკუმენტები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15"/>
        <w:gridCol w:w="1415"/>
        <w:gridCol w:w="1415"/>
        <w:gridCol w:w="1415"/>
        <w:gridCol w:w="1415"/>
        <w:gridCol w:w="1415"/>
        <w:gridCol w:w="1415"/>
      </w:tblGrid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კოდი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სათაური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რედაქცია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ძალაში შესვლის თარიღი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მფლობელი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შემდეგი გადახედვა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ასლები (მდებარეობა)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HTL-QMS-03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ხარისხის პოლიტიკა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გენერალური მენეჯერი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მიღება (1), თანამშრომელთა ოთახი (2)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HTL-GOV-04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დოკუმენტებისა და ჩანაწერების კონტროლის პროცედურა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ხარისხის მენეჯერი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ხარისხის ოფისი (1)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ოთახის დასუფთავებისა და გადაცემის SOP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დასუფთავების მენეჯერი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დასუფთავების ოფისი (1), სართულის სადგურები (თითო სართულზე)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HTL-GOV-08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სტუმრის საჩივრების დამუშავების პროცედურა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ხარისხის მენეჯერი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მიღება (1), მორიგე მენეჯერის ოფისი (1)</w:t>
            </w:r>
          </w:p>
        </w:tc>
      </w:tr>
      <w:tr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HTL-SAF-04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სახანძრო უსაფრთხოებისა და გამოვლენის სისტემის ტესტირება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ტექნიკური მომსახურების მენეჯერი</w:t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415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ტექნიკური მომსახურების ოფისი (1)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ნაწილი B — გარე დოკუმენტები გამოყენებაში</w:t>
      </w:r>
    </w:p>
    <w:p>
      <w:r>
        <w:rPr>
          <w:rFonts w:ascii="Times New Roman" w:hAnsi="Times New Roman" w:eastAsia="Times New Roman"/>
          <w:color w:val="1A1A1A"/>
          <w:sz w:val="19"/>
        </w:rPr>
        <w:t>წყარო, ვერსია და მდებარეობა სახანძრო კოდექსის, კვების უსაფრთხოების რეგულაციისა და მწარმოებლის სახელმძღვანელოების, რომლებზეც ობიექტი დგას; ხარისხის მენეჯერი წელიწადში ერთხელ ამოწმებს.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ნაწილი C — დოკუმენტების ცვლილებების ჟურნალი</w:t>
      </w:r>
    </w:p>
    <w:p>
      <w:r>
        <w:rPr>
          <w:rFonts w:ascii="Times New Roman" w:hAnsi="Times New Roman" w:eastAsia="Times New Roman"/>
          <w:color w:val="1A1A1A"/>
          <w:sz w:val="19"/>
        </w:rPr>
        <w:t>თარიღი, დოკუმენტის კოდი, ცვლილების ხასიათი, მოთხოვნილი, დამტკიცებული — ერთი ხაზი თითო რევიზიაზე, ინახება ხარისხის მართვის სისტემის მთელი არსებობის განმავლობაში.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ნაწილი D — ნაპოვნი მოძველებული ასლები</w:t>
      </w:r>
    </w:p>
    <w:p>
      <w:r>
        <w:rPr>
          <w:rFonts w:ascii="Times New Roman" w:hAnsi="Times New Roman" w:eastAsia="Times New Roman"/>
          <w:color w:val="1A1A1A"/>
          <w:sz w:val="19"/>
        </w:rPr>
        <w:t>ნაპოვნის თარიღი, დოკუმენტის კოდი და რედაქცია, მდებარეობა, გატარებული ზომა, ჩაწერა — ივსება ყოველ შემთხვევაში, როცა გამოყენების ადგილას მოძველებული დაბეჭდილი ასლი გამოჩნდება.</w:t>
      </w:r>
    </w:p>
    <w:p/>
    <w:p>
      <w:r>
        <w:rPr>
          <w:rFonts w:ascii="Times New Roman" w:hAnsi="Times New Roman" w:eastAsia="Times New Roman"/>
          <w:i/>
          <w:color w:val="6B778C"/>
          <w:sz w:val="15"/>
        </w:rPr>
        <w:t>უფასო ნიმუში — ეს დოკუმენტი არის ASF ISO 9001 READY დოკუმენტაციის პაკეტის (სასტუმრო და მასპინძლობა) სრული, შეუზღუდავი ნიმუში, რომელიც გაზიარებულია იმისთვის, რომ ობიექტმა შეძლოს პაკეტის სიღრმისა და ხარისხის შეფასება შეძენამდე. შეავსეთ ყველა [ფრჩხილებში ჩასმული] ადგილი თქვენი ობიექტის მონაცემებით. სრული პაკეტი მოიცავს დოკუმენტების სრულ ნაკრებს, ფორმებს, მთავარ ინდექსსა და შესაბამისობის ცხრილს.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HTL-QMS-11-F01-EN · Master Document Control Log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