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MOB-PLN-001:</w:t>
      </w:r>
      <w:r>
        <w:t xml:space="preserve"> </w:t>
      </w:r>
      <w:r>
        <w:t xml:space="preserve">გადაუდებელი</w:t>
      </w:r>
      <w:r>
        <w:t xml:space="preserve"> </w:t>
      </w:r>
      <w:r>
        <w:t xml:space="preserve">გადაყვანის</w:t>
      </w:r>
      <w:r>
        <w:t xml:space="preserve"> </w:t>
      </w:r>
      <w:r>
        <w:t xml:space="preserve">გეგმა</w:t>
      </w:r>
      <w:r>
        <w:t xml:space="preserve"> </w:t>
      </w:r>
      <w:r>
        <w:t xml:space="preserve">ყოველი</w:t>
      </w:r>
      <w:r>
        <w:t xml:space="preserve"> </w:t>
      </w:r>
      <w:r>
        <w:t xml:space="preserve">განთავსებისთვის</w:t>
      </w:r>
    </w:p>
    <w:bookmarkStart w:id="47" w:name="Xf0e7c34e81f033669cf94d0e1554d88140ce2f0"/>
    <w:p>
      <w:pPr>
        <w:pStyle w:val="Heading1"/>
      </w:pPr>
      <w:r>
        <w:t xml:space="preserve">MOB-PLN-001: გადაუდებელი გადაყვანის გეგმა ყოველი განთავსებისთვის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· MOB-PLN-001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13.3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განთავსებას აქვს დასახელებული მარშრუტი უახლოეს საავადმყოფომდე, ტრანსპორტითა და მგზავრობის დროით.</w:t>
      </w:r>
    </w:p>
    <w:p>
      <w:pPr>
        <w:numPr>
          <w:ilvl w:val="0"/>
          <w:numId w:val="1001"/>
        </w:numPr>
        <w:pStyle w:val="Compact"/>
      </w:pPr>
      <w:r>
        <w:t xml:space="preserve">დასახელებულია კომუნიკაციის მეთოდი და გაწერილია სარეზერვო (PTR-SOP-012).</w:t>
      </w:r>
    </w:p>
    <w:p>
      <w:pPr>
        <w:numPr>
          <w:ilvl w:val="0"/>
          <w:numId w:val="1001"/>
        </w:numPr>
        <w:pStyle w:val="Compact"/>
      </w:pPr>
      <w:r>
        <w:t xml:space="preserve">გუნდმა იცის გეგმა პირველ სესიამდე.</w:t>
      </w:r>
    </w:p>
    <w:p>
      <w:pPr>
        <w:numPr>
          <w:ilvl w:val="0"/>
          <w:numId w:val="1001"/>
        </w:numPr>
        <w:pStyle w:val="Compact"/>
      </w:pPr>
      <w:r>
        <w:t xml:space="preserve">სადაც ერთეული საავადმყოფოს სწრაფად ვერ მიაღწევს, განთავსებამდე შეთანხმდება მეორე მარშრუტი.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განთავსება იწყება საავადმყოფოსკენ მარშრუტის გარეშე, ან გუნდმა გეგმა არ იცის.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საავადმყოფოდან შორს ავად გამხდარი პაციენტი დროულად გადაიყვანონ (13.3).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როცა დაშორებული ობიექტის პაციენტი ავად ხდება, მარშრუტი საავადმყოფოსკენ წყვეტს, გადარჩება თუ არა იგი. მარშრუტი ყოველ განთავსებამდე უნდა იყოს განსაზღვრული და არა იმ დღეს გამოთვლილი.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საველე 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ყოველი განთავსების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დღის გუნდის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აინფორმირებს გუნდს და ადასტურებს ტრანსპორტს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მარშრუტის დაგეგმვა.</w:t>
      </w:r>
    </w:p>
    <w:p>
      <w:pPr>
        <w:numPr>
          <w:ilvl w:val="0"/>
          <w:numId w:val="1004"/>
        </w:numPr>
        <w:pStyle w:val="Compact"/>
      </w:pPr>
      <w:r>
        <w:t xml:space="preserve">ჩაწერეთ საავადმყოფოსკენ მარშრუტი, ტრანსპორტი და მგზავრობის დრო MOB-FRM-003-ზე.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მარშრუტი, ტრანსპორტი, დრო.</w:t>
      </w:r>
    </w:p>
    <w:p>
      <w:pPr>
        <w:pStyle w:val="BodyText"/>
      </w:pPr>
      <w:r>
        <w:t xml:space="preserve">ნაბიჯი 2. კომუნიკაციის დასახელება.</w:t>
      </w:r>
    </w:p>
    <w:p>
      <w:pPr>
        <w:numPr>
          <w:ilvl w:val="0"/>
          <w:numId w:val="1005"/>
        </w:numPr>
        <w:pStyle w:val="Compact"/>
      </w:pPr>
      <w:r>
        <w:t xml:space="preserve">დაასახელეთ კომუნიკაციის მეთოდი და სარეზერვო.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დარეკვის ორი გზა.</w:t>
      </w:r>
    </w:p>
    <w:p>
      <w:pPr>
        <w:pStyle w:val="BodyText"/>
      </w:pPr>
      <w:r>
        <w:t xml:space="preserve">ნაბიჯი 3. ინფორმირება.</w:t>
      </w:r>
    </w:p>
    <w:p>
      <w:pPr>
        <w:numPr>
          <w:ilvl w:val="0"/>
          <w:numId w:val="1006"/>
        </w:numPr>
        <w:pStyle w:val="Compact"/>
      </w:pPr>
      <w:r>
        <w:t xml:space="preserve">პირველ სესიამდე გუნდს აცნობეთ გეგმა.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გუნდმა იცის.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განთავსებები წერილობითი გადაყვანის გეგმით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განთავსება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საველე 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MOB-FRM-003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განთავსების გეგმის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PTR-SOP-012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სარეზერვო გეგმა, გაუმართაობა, მკვეთრი ზრდა და გადამისამართება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კლასიფიკაციასა და მინიმალურ სტანდარტებზე გადაუდებელი სამედიცინო ჯგუფებისთვის (2013).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Emergency Response During Transport</w:t>
      </w:r>
      <w:r>
        <w:t xml:space="preserve"> </w:t>
      </w:r>
      <w:r>
        <w:t xml:space="preserve">(MT-06)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Handover &amp; Communication for ASF Accreditation</w:t>
        </w:r>
      </w:hyperlink>
      <w:r>
        <w:t xml:space="preserve"> </w:t>
      </w:r>
      <w:r>
        <w:t xml:space="preserve">(MT-04)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mob-frm-003/" TargetMode="External" /><Relationship Type="http://schemas.openxmlformats.org/officeDocument/2006/relationships/hyperlink" Id="rId40" Target="/documents/ptr-sop-012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3/" TargetMode="External" /><Relationship Type="http://schemas.openxmlformats.org/officeDocument/2006/relationships/hyperlink" Id="rId23" Target="/ka/standards/standard-13/#c13-3" TargetMode="External" /><Relationship Type="http://schemas.openxmlformats.org/officeDocument/2006/relationships/hyperlink" Id="rId44" Target="https://academy.gmj.ge/courses/asf-mt-0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mob-frm-003/" TargetMode="External" /><Relationship Type="http://schemas.openxmlformats.org/officeDocument/2006/relationships/hyperlink" Id="rId40" Target="/documents/ptr-sop-012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3/" TargetMode="External" /><Relationship Type="http://schemas.openxmlformats.org/officeDocument/2006/relationships/hyperlink" Id="rId23" Target="/ka/standards/standard-13/#c13-3" TargetMode="External" /><Relationship Type="http://schemas.openxmlformats.org/officeDocument/2006/relationships/hyperlink" Id="rId44" Target="https://academy.gmj.ge/courses/asf-mt-0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MOB-PLN-001: გადაუდებელი გადაყვანის გეგმა ყოველი განთავსებისთვის</dc:title>
  <dc:creator/>
  <dc:language>ka</dc:language>
  <cp:keywords/>
  <dcterms:created xsi:type="dcterms:W3CDTF">2026-11-07T01:13:09Z</dcterms:created>
  <dcterms:modified xsi:type="dcterms:W3CDTF">2026-11-07T01:13:09Z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