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OHS-SOP-003:</w:t>
      </w:r>
      <w:r>
        <w:t xml:space="preserve"> </w:t>
      </w:r>
      <w:r>
        <w:t xml:space="preserve">სამუშაოზე</w:t>
      </w:r>
      <w:r>
        <w:t xml:space="preserve"> </w:t>
      </w:r>
      <w:r>
        <w:t xml:space="preserve">დაბრუნების</w:t>
      </w:r>
      <w:r>
        <w:t xml:space="preserve"> </w:t>
      </w:r>
      <w:r>
        <w:t xml:space="preserve">გეგმები</w:t>
      </w:r>
    </w:p>
    <w:bookmarkStart w:id="45" w:name="ohs-sop-003-სამუშაოზე-დაბრუნების-გეგმები"/>
    <w:p>
      <w:pPr>
        <w:pStyle w:val="Heading1"/>
      </w:pPr>
      <w:r>
        <w:t xml:space="preserve">OHS-SOP-003: სამუშაოზე დაბრუნების გეგმები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14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სტანდარტული საოპერაციო პროცედურები (SOPs)</w:t>
        </w:r>
      </w:hyperlink>
    </w:p>
    <w:p>
      <w:pPr>
        <w:pStyle w:val="BodyText"/>
      </w:pPr>
      <w:r>
        <w:t xml:space="preserve">სტანდარტული საოპერაციო პროცედურა (SOP) · OHS-SOP-003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14.6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დაავადების ან ტრავმის გამო სამუშაოდან გამოსული მუშაკისთვის მასთან შეთანხმდება სამუშაოზე დაბრუნების გეგმა (OHS-FRM-005).</w:t>
      </w:r>
    </w:p>
    <w:p>
      <w:pPr>
        <w:numPr>
          <w:ilvl w:val="0"/>
          <w:numId w:val="1001"/>
        </w:numPr>
        <w:pStyle w:val="Compact"/>
      </w:pPr>
      <w:r>
        <w:t xml:space="preserve">გეგმა განსაზღვრავს მოვალეობებს, საათებსა და განხილვის თარიღს.</w:t>
      </w:r>
    </w:p>
    <w:p>
      <w:pPr>
        <w:numPr>
          <w:ilvl w:val="0"/>
          <w:numId w:val="1001"/>
        </w:numPr>
        <w:pStyle w:val="Compact"/>
      </w:pPr>
      <w:r>
        <w:t xml:space="preserve">გეგმა განიხილება განხილვის თარიღზე და მდგომარეობის ცვლილებისას.</w:t>
      </w:r>
    </w:p>
    <w:p>
      <w:pPr>
        <w:numPr>
          <w:ilvl w:val="0"/>
          <w:numId w:val="1001"/>
        </w:numPr>
        <w:pStyle w:val="Compact"/>
      </w:pPr>
      <w:r>
        <w:t xml:space="preserve">ასლს იღებენ მუშაკი და დამსაქმებელი.</w:t>
      </w:r>
    </w:p>
    <w:p>
      <w:pPr>
        <w:numPr>
          <w:ilvl w:val="0"/>
          <w:numId w:val="1001"/>
        </w:numPr>
        <w:pStyle w:val="Compact"/>
      </w:pPr>
      <w:r>
        <w:t xml:space="preserve">დაუყოვნებლივ შეაჩერეთ და მიიღეთ დახმარება, თუ: მუშაკი გრძელი განუწყვეტელი არყოფნის შემდეგ სამუშაოზე ბრუნდება შეთანხმებული გეგმის გარეშე.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იმისთვის, რომ მუშაკი უსაფრთხოდ დაბრუნდეს სამუშაოზე დაავადებისა ან ტრავმის შემდეგ (14.6).</w:t>
      </w:r>
    </w:p>
    <w:bookmarkEnd w:id="24"/>
    <w:bookmarkStart w:id="25" w:name="მოქმედების-სფერო"/>
    <w:p>
      <w:pPr>
        <w:pStyle w:val="Heading2"/>
      </w:pPr>
      <w:r>
        <w:t xml:space="preserve">2. 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რომელიც მოცემულია სხვა დოკუმენტში, ჩამოთვლილში მე-15 განყოფილებაში</w:t>
            </w:r>
          </w:p>
        </w:tc>
      </w:tr>
    </w:tbl>
    <w:bookmarkEnd w:id="25"/>
    <w:bookmarkStart w:id="26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იმ დროს პასუხობს ამ მიმართულებაზე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დაავადების ან ტრავმის გამო სამუშაოდან გამოსულ მუშაკს დაბრუნების გეგმა სჭირდება. მის გარეშე ისინი ზედმეტად ადრე ბრუნდებიან ან ზედმეტად დიდხანს რჩებიან შორს.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მუშაობის მედიცინის ექიმი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ათანხმებს გეგმას და ადგენს განხილვის თარიღს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კლინიცისტი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პირდაპირი მენეჯერი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გეგმას სამუშაოზე ახორციელებს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მენეჯერი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მოწმდება გამოყენებამდე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პაციენტს დაუყოვნებლივი რისკი ემუქრება, შეაჩერეთ და მოუხმეთ დახმარებას. არ გადადოთ გადაუდებელი მკურნალობა დოკუმენტაციის შევსებისთვის.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დაადასტურეთ, რომ ამ დოკუმენტში დასახელებული ფორმები და აღჭურვილობა ხელმისაწვდომია და მიმდინარეა.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შეთანხმება.</w:t>
      </w:r>
    </w:p>
    <w:p>
      <w:pPr>
        <w:numPr>
          <w:ilvl w:val="0"/>
          <w:numId w:val="1004"/>
        </w:numPr>
        <w:pStyle w:val="Compact"/>
      </w:pPr>
      <w:r>
        <w:t xml:space="preserve">დაბრუნებამდე მუშაკთან შეათანხმეთ გეგმა OHS-FRM-005-ზე.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დაბრუნებამდე შეთანხმებულია.</w:t>
      </w:r>
    </w:p>
    <w:p>
      <w:pPr>
        <w:pStyle w:val="BodyText"/>
      </w:pPr>
      <w:r>
        <w:t xml:space="preserve">ნაბიჯი 2. განხილვის დაყენება.</w:t>
      </w:r>
    </w:p>
    <w:p>
      <w:pPr>
        <w:numPr>
          <w:ilvl w:val="0"/>
          <w:numId w:val="1005"/>
        </w:numPr>
        <w:pStyle w:val="Compact"/>
      </w:pPr>
      <w:r>
        <w:t xml:space="preserve">დააყენეთ განხილვის თარიღი და პირობები, რომლებიც ადრეულ განხილვას იწვევს.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განხილვის თარიღი დადგენილია.</w:t>
      </w:r>
    </w:p>
    <w:p>
      <w:pPr>
        <w:pStyle w:val="BodyText"/>
      </w:pPr>
      <w:r>
        <w:t xml:space="preserve">ნაბიჯი 3. განხილვა.</w:t>
      </w:r>
    </w:p>
    <w:p>
      <w:pPr>
        <w:numPr>
          <w:ilvl w:val="0"/>
          <w:numId w:val="1006"/>
        </w:numPr>
        <w:pStyle w:val="Compact"/>
      </w:pPr>
      <w:r>
        <w:t xml:space="preserve">გეგმა განიხილეთ თარიღზე და მდგომარეობის ცვლილებისას.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განხილულია.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სამუშაო საათების გარეთ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იგივე ნაბიჯებს. გამოიყენეთ დეჟურის საკონტაქტო ინფორმაცია ამ მიმართულების კედელზე.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ყოველი სერიოზული პრობლემა დაუყოვნებლივ გადაეცემა დეჟურ კლინიკურ ხელმძღვანელს, იმავე დღეს კი —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ზომა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 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სამუშაოზე ბრუნდება შეთანხმებული გეგმით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მუშაობის მედიცინის ექიმი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გადაეცით სამედიცინო დირექტორს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მიმართულების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პერიოდი, წლები</w:t>
            </w:r>
          </w:p>
        </w:tc>
      </w:tr>
    </w:tbl>
    <w:bookmarkEnd w:id="37"/>
    <w:bookmarkStart w:id="38" w:name="სწავლება"/>
    <w:p>
      <w:pPr>
        <w:pStyle w:val="Heading2"/>
      </w:pPr>
      <w:r>
        <w:t xml:space="preserve">15. სწავლება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გადამზადდება ჩართვისას და ყოველწლიურად განახლდება ჩაწერილი კომპეტენციის შემოწმებით.</w:t>
      </w:r>
    </w:p>
    <w:bookmarkEnd w:id="38"/>
    <w:bookmarkStart w:id="40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OHS-FRM-005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სამუშაოზე დაბრუნების გეგმა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გეგმა</w:t>
            </w:r>
          </w:p>
        </w:tc>
      </w:tr>
    </w:tbl>
    <w:bookmarkEnd w:id="40"/>
    <w:bookmarkStart w:id="41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წყარო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დაფუძნებულია ILO-ს კონვენციაზე No. 161 მუშაობის ჯანმრთელობის სერვისების შესახებ (1985) და WHO-ს Healthy Workplaces ჩარჩოზე (2010).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1"/>
    <w:bookmarkStart w:id="42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დამტკიცება</w:t>
            </w:r>
          </w:p>
        </w:tc>
      </w:tr>
    </w:tbl>
    <w:bookmarkEnd w:id="42"/>
    <w:bookmarkStart w:id="43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r>
        <w:t xml:space="preserve">Staff Health Screening &amp; Wellness Standards</w:t>
      </w:r>
      <w:r>
        <w:t xml:space="preserve"> </w:t>
      </w:r>
      <w:r>
        <w:t xml:space="preserve">(STAFF-01)</w:t>
      </w:r>
    </w:p>
    <w:bookmarkEnd w:id="43"/>
    <w:bookmarkStart w:id="44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44"/>
    <w:bookmarkEnd w:id="4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9" Target="/documents/ohs-frm-005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14/" TargetMode="External" /><Relationship Type="http://schemas.openxmlformats.org/officeDocument/2006/relationships/hyperlink" Id="rId23" Target="/ka/standards/standard-14/#c14-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/documents/ohs-frm-005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14/" TargetMode="External" /><Relationship Type="http://schemas.openxmlformats.org/officeDocument/2006/relationships/hyperlink" Id="rId23" Target="/ka/standards/standard-14/#c14-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OHS-SOP-003: სამუშაოზე დაბრუნების გეგმები</dc:title>
  <dc:creator/>
  <dc:language>ka</dc:language>
  <cp:keywords/>
  <dcterms:created xsi:type="dcterms:W3CDTF">2026-11-07T01:13:21Z</dcterms:created>
  <dcterms:modified xsi:type="dcterms:W3CDTF">2026-11-07T01:13:21Z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