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PHC-REG-003:</w:t>
      </w:r>
      <w:r>
        <w:t xml:space="preserve"> </w:t>
      </w:r>
      <w:r>
        <w:t xml:space="preserve">გამოძახებების</w:t>
      </w:r>
      <w:r>
        <w:t xml:space="preserve"> </w:t>
      </w:r>
      <w:r>
        <w:t xml:space="preserve">რეგისტრი</w:t>
      </w:r>
    </w:p>
    <w:bookmarkStart w:id="30" w:name="phc-reg-003-გამოძახებების-რეგისტრი"/>
    <w:p>
      <w:pPr>
        <w:pStyle w:val="Heading1"/>
      </w:pPr>
      <w:r>
        <w:t xml:space="preserve">PHC-REG-003: გამოძახებების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PHC-REG-003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S3 (პირველადი მოვლის პრაქტიკა), კრიტერიუმი S3.5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ვადიანი გამოძახება ქრონიკული მონიტორინგისთვის და ის, შესრულდა თუ არა.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ყოველი ვადიანი გამოძახება.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შესრულების თარიღი და შედეგი.</w:t>
      </w:r>
    </w:p>
    <w:p>
      <w:pPr>
        <w:numPr>
          <w:ilvl w:val="0"/>
          <w:numId w:val="1001"/>
        </w:numPr>
        <w:pStyle w:val="Compact"/>
      </w:pPr>
      <w:r>
        <w:t xml:space="preserve">გაცდენილი გამოძახებები ყოველკვირეულად განიხილეთ.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პაციენტის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გამოძახების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შესრულდა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გაცდენილია (დიახ ან არა)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59: Outpatient Medical Specialties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PHC-REG-003: გამოძახებების რეგისტრი</dc:title>
  <dc:creator/>
  <dc:language>ka</dc:language>
  <cp:keywords/>
  <dcterms:created xsi:type="dcterms:W3CDTF">2026-11-07T01:26:10Z</dcterms:created>
  <dcterms:modified xsi:type="dcterms:W3CDTF">2026-11-07T01:26:10Z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