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PTR-SOP-004: საჰაერო ტრანსპორტის დაგეგმვა და ავტორიზაცია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S6.9, S6.23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საჰაერო ტრანსპორტს ავტორიზაციას აძლევს კლინიკური ხელმძღვანელი, ჯავშნამდე.</w:t>
      </w:r>
    </w:p>
    <w:p>
      <w:pPr>
        <w:numPr>
          <w:ilvl w:val="0"/>
          <w:numId w:val="1001"/>
        </w:numPr>
        <w:pStyle w:val="Compact"/>
      </w:pPr>
      <w:r>
        <w:t xml:space="preserve">დაადასტურეთ ადგილები პაციენტისა და თანმხლები პირისთვის, აღჭურვილობა, ჟანგბადი და ავიაკომპანიის თანხმობა.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მხოლოდ ოპერატორი, რომელსაც აქვს მოქმედი ხელშეკრულება და საავიაციო სერტიფიკატი.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ავტორიზაცია და დადასტურებები.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საჰაერო გადაყვანა დაჯავშნილია ან ფრინავს ავტორიზაციის გარეშე, ან ავიაკომპანიის თანხმობა არ არის დადასტურებული.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საჰაერო ტრანსპორტი დაგეგმილი, ავტორიზებული და კონტროლირებადი იყოს (S6.9, S6.23).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კომერციულ რეისზე მყოფ პაციენტს ავიაკომპანიასთან წინასწარ უნდა შეთანხმებული ჰქონდეს ადგილები, ჟანგბადი და სამედიცინო აღჭურვილობა. ასეთი შეთანხმების გარეშე პაციენტს შეიძლება უარი ეთქვას ბორტზე ასვლაზე, ან იმგზავრებს იმის გარეშე, რაც მას სჭირდება.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ავტორიზებს საჰაერო გადაყვანას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ჯავშნის და მოწყობის დადასტურება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დისპეჩერი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ავტორიზაცია.</w:t>
      </w:r>
    </w:p>
    <w:p>
      <w:pPr>
        <w:numPr>
          <w:ilvl w:val="0"/>
          <w:numId w:val="1004"/>
        </w:numPr>
        <w:pStyle w:val="Compact"/>
      </w:pPr>
      <w:r>
        <w:t xml:space="preserve">კლინიკური ხელმძღვანელი ხელს აწერს ავტორიზაციას საჰაერო ტრანსპორტის მიზეზით.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საჰაერო ტრანსპორტი გადაწყვეტილებაა და არა ნაგულისხმევი ვარიანტი.</w:t>
      </w:r>
    </w:p>
    <w:p>
      <w:pPr>
        <w:pStyle w:val="BodyText"/>
      </w:pPr>
      <w:r>
        <w:t xml:space="preserve">ნაბიჯი 2. დადასტურება.</w:t>
      </w:r>
    </w:p>
    <w:p>
      <w:pPr>
        <w:numPr>
          <w:ilvl w:val="0"/>
          <w:numId w:val="1005"/>
        </w:numPr>
        <w:pStyle w:val="Compact"/>
      </w:pPr>
      <w:r>
        <w:t xml:space="preserve">წერილობით დაადასტურეთ ადგილები, აღჭურვილობა, ჟანგბადი და ავიაკომპანიის თანხმობა პაციენტის მდგომარეობისთვის.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წერილობით დადასტურებული.</w:t>
      </w:r>
    </w:p>
    <w:p>
      <w:pPr>
        <w:pStyle w:val="BodyText"/>
      </w:pPr>
      <w:r>
        <w:t xml:space="preserve">ეტაპი 3. შემოწმება.</w:t>
      </w:r>
    </w:p>
    <w:p>
      <w:pPr>
        <w:numPr>
          <w:ilvl w:val="0"/>
          <w:numId w:val="1006"/>
        </w:numPr>
        <w:pStyle w:val="Compact"/>
      </w:pPr>
      <w:r>
        <w:t xml:space="preserve">გაფრენამდე შეასრულეთ თვითმფრინავისა და სალონის შემოწმება (PTR-FRM-004).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 ფრენამდე.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საჰაერო გადაყვანები ავტორიზაციით ჯავშნამდე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საჰაერო გადაყვანები დადასტურებული ავიაკომპანიის თანხმობით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დისპეჩერის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თვითმფრინავისა და სალონის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შემოწმების 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PTR-POL-002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გადაყვანის დაზღვევა, საზღვრისპირა და მონაცემთა გაზიარების წესები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დაზღვევა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სტანდარტი 7: გადაუდებელი დისპეჩინგი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ptr-frm-004/" TargetMode="External" /><Relationship Type="http://schemas.openxmlformats.org/officeDocument/2006/relationships/hyperlink" Id="rId38" Target="/ka/documents/ptr-pol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ptr-frm-004/" TargetMode="External" /><Relationship Type="http://schemas.openxmlformats.org/officeDocument/2006/relationships/hyperlink" Id="rId38" Target="/ka/documents/ptr-pol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PTR-SOP-004: საჰაერო ტრანსპორტის დაგეგმვა და ავტორიზაცია</dc:title>
  <dc:creator/>
  <cp:keywords/>
  <dcterms:created xsi:type="dcterms:W3CDTF">2026-11-07T01:56:11Z</dcterms:created>
  <dcterms:modified xsi:type="dcterms:W3CDTF">2026-11-07T01:56:11Z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