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SPC-REG-001:</w:t>
      </w:r>
      <w:r>
        <w:t xml:space="preserve"> </w:t>
      </w:r>
      <w:r>
        <w:t xml:space="preserve">ნიმუშის</w:t>
      </w:r>
      <w:r>
        <w:t xml:space="preserve"> </w:t>
      </w:r>
      <w:r>
        <w:t xml:space="preserve">გაგზავნისა</w:t>
      </w:r>
      <w:r>
        <w:t xml:space="preserve"> </w:t>
      </w:r>
      <w:r>
        <w:t xml:space="preserve">და</w:t>
      </w:r>
      <w:r>
        <w:t xml:space="preserve"> </w:t>
      </w:r>
      <w:r>
        <w:t xml:space="preserve">მიღების</w:t>
      </w:r>
      <w:r>
        <w:t xml:space="preserve"> </w:t>
      </w:r>
      <w:r>
        <w:t xml:space="preserve">რეგისტრი</w:t>
      </w:r>
    </w:p>
    <w:bookmarkStart w:id="31" w:name="Xf4bb4857e8995be6f4248c2dcc66b68c4517087"/>
    <w:p>
      <w:pPr>
        <w:pStyle w:val="Heading1"/>
      </w:pPr>
      <w:r>
        <w:t xml:space="preserve">SPC-REG-001: ნიმუშის გაგზავნისა და მიღების რეგისტრი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19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SPC-REG-001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19.4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დრო, როდის ტოვებს ყოველი ნიმუში შეგროვების პუნქტს და ჩადის ლაბორატორიაში, და მისი ტემპერატურა.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ჩაწერეთ ყოველი ნიმუშის გაგზავნის დრო.</w:t>
      </w:r>
    </w:p>
    <w:p>
      <w:pPr>
        <w:numPr>
          <w:ilvl w:val="0"/>
          <w:numId w:val="1001"/>
        </w:numPr>
        <w:pStyle w:val="Compact"/>
      </w:pPr>
      <w:r>
        <w:t xml:space="preserve">სადაც ნიმუშის ტიპს სჭირდება, ჩაწერეთ ტრანსპორტირების ტემპერატურა.</w:t>
      </w:r>
    </w:p>
    <w:p>
      <w:pPr>
        <w:numPr>
          <w:ilvl w:val="0"/>
          <w:numId w:val="1001"/>
        </w:numPr>
        <w:pStyle w:val="Compact"/>
      </w:pPr>
      <w:r>
        <w:t xml:space="preserve">ჩაწერეთ ლაბორატორიაში მისვლის დრო.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ნიმუში და ტიპი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გაგზავნის 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ტრანსპორტირების ტემპერატურა (სადაც საჭიროა)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ლაბორატორიაში მისვლის 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დადგენილ დროში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29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Pre-Examination: Specimen Pathway</w:t>
      </w:r>
      <w:r>
        <w:t xml:space="preserve"> </w:t>
      </w:r>
      <w:r>
        <w:t xml:space="preserve">(LAB-06)</w:t>
      </w:r>
    </w:p>
    <w:bookmarkEnd w:id="29"/>
    <w:bookmarkStart w:id="30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9/" TargetMode="External" /><Relationship Type="http://schemas.openxmlformats.org/officeDocument/2006/relationships/hyperlink" Id="rId23" Target="/ka/standards/standard-19/#c19-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9/" TargetMode="External" /><Relationship Type="http://schemas.openxmlformats.org/officeDocument/2006/relationships/hyperlink" Id="rId23" Target="/ka/standards/standard-19/#c19-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SPC-REG-001: ნიმუშის გაგზავნისა და მიღების რეგისტრი</dc:title>
  <dc:creator/>
  <dc:language>ka</dc:language>
  <cp:keywords/>
  <dcterms:created xsi:type="dcterms:W3CDTF">2026-11-07T01:10:54Z</dcterms:created>
  <dcterms:modified xsi:type="dcterms:W3CDTF">2026-11-07T01:10:54Z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