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TXP-FRM-002:</w:t>
      </w:r>
      <w:r>
        <w:t xml:space="preserve"> </w:t>
      </w:r>
      <w:r>
        <w:t xml:space="preserve">მიმღების</w:t>
      </w:r>
      <w:r>
        <w:t xml:space="preserve"> </w:t>
      </w:r>
      <w:r>
        <w:t xml:space="preserve">შეფასებისა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თანხმობის</w:t>
      </w:r>
      <w:r>
        <w:t xml:space="preserve"> </w:t>
      </w:r>
      <w:r>
        <w:t xml:space="preserve">ჩანაწერი</w:t>
      </w:r>
    </w:p>
    <w:bookmarkStart w:id="31" w:name="Xf3f14e572378a85ddd1d011533f22f453e2f4c2"/>
    <w:p>
      <w:pPr>
        <w:pStyle w:val="Heading1"/>
      </w:pPr>
      <w:r>
        <w:t xml:space="preserve">TXP-FRM-002: მიმღების შეფასებისა და თანხმობის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TXP-FRM-002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43.4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მიმღების შეფასება დასაშვებობის კრიტერიუმებთან მიმართებით და თანხმობა, რომელიც მოიცავს შედეგებს, რისკებსა და ალტერნატივებს.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შემოწმებული დასაშვებობის კრიტერიუმები და შედეგი.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განხილული რისკები, შედეგები და ალტერნატივები.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განსახილველად მიცემული დრო და მეორე განხილვა.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დასაშვებობის კრიტერიუმები და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განხილული რეალისტური შედეგები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განხილული რისკები და ალტერნატივები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განსახილველად მიცემული დრო და მეორე განხილვა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 პრინციპებზე ადამიანის უჯრედების, ქსოვილებისა და ორგანოების გადანერგვის შესახებ (2010), მათ შორის კომერციული სარგებლის გარეშე დონაციის პრინციპებზე, და ASF საავადმყოფოს სტანდარტზე თანხმობის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t xml:space="preserve"> </w:t>
      </w:r>
      <w:r>
        <w:t xml:space="preserve">ამ კრიტერიუმთან ჯერ არ არის დაკავშირებული ელექტრონული კურსი. მის დასაფარად კურსი დაგეგმილია.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3/" TargetMode="External" /><Relationship Type="http://schemas.openxmlformats.org/officeDocument/2006/relationships/hyperlink" Id="rId23" Target="/ka/standards/standard-43/#c43-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3/" TargetMode="External" /><Relationship Type="http://schemas.openxmlformats.org/officeDocument/2006/relationships/hyperlink" Id="rId23" Target="/ka/standards/standard-43/#c43-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TXP-FRM-002: მიმღების შეფასებისა და თანხმობის ჩანაწერი</dc:title>
  <dc:creator/>
  <dc:language>ka</dc:language>
  <cp:keywords/>
  <dcterms:created xsi:type="dcterms:W3CDTF">2026-11-07T01:03:40Z</dcterms:created>
  <dcterms:modified xsi:type="dcterms:W3CDTF">2026-11-07T01:03:40Z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