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WAT-FRM-001: წყლის ტესტის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WAT-FRM-001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2B.3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ჩაწერს ყოველ წყლის ნიმუშს, შედეგსა და მოქმედებას ტესტის გრაფიკში არსებულ ყოველ წერტილზე.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ნიმუშის თარიღი, წერტილი, ნიმუშის ამღები და ლაბორატორია.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 და ზღვარი.</w:t>
      </w:r>
    </w:p>
    <w:p>
      <w:pPr>
        <w:numPr>
          <w:ilvl w:val="0"/>
          <w:numId w:val="1001"/>
        </w:numPr>
        <w:pStyle w:val="Compact"/>
      </w:pPr>
      <w:r>
        <w:t xml:space="preserve">თუ ზღვრის მიღმაა, ჩაწერეთ მოქმედება და ხელახალი ტესტის შედეგი.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ნიმუში აღებულია გრაფიკით დადგენილი წერტილიდან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 ზღვრის ფარგლებშია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თუ არა: წერტილი იზოლირებულია და ინფექციის პრევენციის ხელმძღვანელი ინფორმირებულია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თუ არა: ხელახალი ტესტის შედეგი ზღვრის ფარგლებშია ხელახალ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ლაბორატორიის ანგარიში შენახულია ფაილში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წყაროს ტესტირება და დოკუმენტაცია</w:t>
        </w:r>
      </w:hyperlink>
      <w:r>
        <w:t xml:space="preserve"> </w:t>
      </w:r>
      <w:r>
        <w:t xml:space="preserve">(WATER-01)</w:t>
      </w:r>
    </w:p>
    <w:p>
      <w:pPr>
        <w:numPr>
          <w:ilvl w:val="0"/>
          <w:numId w:val="1002"/>
        </w:numPr>
        <w:pStyle w:val="Compact"/>
      </w:pPr>
      <w:r>
        <w:t xml:space="preserve">ლეგიონელების პრევენცია და ცხელი წყლის სისტემები</w:t>
      </w:r>
      <w:r>
        <w:t xml:space="preserve"> </w:t>
      </w:r>
      <w:r>
        <w:t xml:space="preserve">(WATER-03)</w:t>
      </w:r>
    </w:p>
    <w:bookmarkEnd w:id="30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31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3" TargetMode="External" /><Relationship Type="http://schemas.openxmlformats.org/officeDocument/2006/relationships/hyperlink" Id="rId29" Target="https://academy.gmj.ge/courses/asf-water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31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3" TargetMode="External" /><Relationship Type="http://schemas.openxmlformats.org/officeDocument/2006/relationships/hyperlink" Id="rId29" Target="https://academy.gmj.ge/courses/asf-water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WAT-FRM-001: წყლის ტესტის ჩანაწერი</dc:title>
  <dc:creator/>
  <cp:keywords/>
  <dcterms:created xsi:type="dcterms:W3CDTF">2026-11-07T02:11:58Z</dcterms:created>
  <dcterms:modified xsi:type="dcterms:W3CDTF">2026-11-07T02:11:58Z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