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WAT-PLN-001:</w:t>
      </w:r>
      <w:r>
        <w:t xml:space="preserve"> </w:t>
      </w:r>
      <w:r>
        <w:t xml:space="preserve">წყლის</w:t>
      </w:r>
      <w:r>
        <w:t xml:space="preserve"> </w:t>
      </w:r>
      <w:r>
        <w:t xml:space="preserve">შეწყვეტის</w:t>
      </w:r>
      <w:r>
        <w:t xml:space="preserve"> </w:t>
      </w:r>
      <w:r>
        <w:t xml:space="preserve">სარეზერვო</w:t>
      </w:r>
      <w:r>
        <w:t xml:space="preserve"> </w:t>
      </w:r>
      <w:r>
        <w:t xml:space="preserve">გეგმა</w:t>
      </w:r>
    </w:p>
    <w:bookmarkStart w:id="49" w:name="X1e170bd892080201298001485584fefc287e694"/>
    <w:p>
      <w:pPr>
        <w:pStyle w:val="Heading1"/>
      </w:pPr>
      <w:r>
        <w:t xml:space="preserve">WAT-PLN-001: წყლის შეწყვეტის სარეზერვო გეგმა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/ შაბლონი · WAT-PLN-001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იცოდეთ შენახული წყლის მარაგი და სად არის ის.</w:t>
      </w:r>
    </w:p>
    <w:p>
      <w:pPr>
        <w:numPr>
          <w:ilvl w:val="0"/>
          <w:numId w:val="1001"/>
        </w:numPr>
        <w:pStyle w:val="Compact"/>
      </w:pPr>
      <w:r>
        <w:t xml:space="preserve">შეწყვეტისას აცნობეთ კლინიკურ გუნდებს და წყლის გამოყენება შეზღუდეთ აუცილებელი მიზნებით.</w:t>
      </w:r>
    </w:p>
    <w:p>
      <w:pPr>
        <w:numPr>
          <w:ilvl w:val="0"/>
          <w:numId w:val="1001"/>
        </w:numPr>
        <w:pStyle w:val="Compact"/>
      </w:pPr>
      <w:r>
        <w:t xml:space="preserve">შენახული მარაგი გამოიყენეთ სასმელად და კლინიკური მოვლისთვის.</w:t>
      </w:r>
    </w:p>
    <w:p>
      <w:pPr>
        <w:numPr>
          <w:ilvl w:val="0"/>
          <w:numId w:val="1001"/>
        </w:numPr>
        <w:pStyle w:val="Compact"/>
      </w:pPr>
      <w:r>
        <w:t xml:space="preserve">აღადგინეთ მომარაგება, გამორეცხეთ გამოსასვლელები და ხელახლა შეამოწმეთ ნორმალურ გამოყენებამდე.</w:t>
      </w:r>
    </w:p>
    <w:p>
      <w:pPr>
        <w:numPr>
          <w:ilvl w:val="0"/>
          <w:numId w:val="1001"/>
        </w:numPr>
        <w:pStyle w:val="Compact"/>
      </w:pPr>
      <w:r>
        <w:t xml:space="preserve">მოვლენა ჩაწერეთ და შემდეგ გადახედეთ გეგმას.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შენახული მარაგი იწურება და ჩანაცვლება არ არის მოწყობილი.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პაციენტებსა და პერსონალს უსაფრთხო წყალი ჰქონდეთ, როცა ძირითადი მომარაგება ვერ მუშაობს, და უსაფრთხოდ აღდგეს ნორმალური გამოყენება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სამსახური, კლინიკური ხელმძღვანელები და აღმასრულებელი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მთელი ობიექტი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წყლის მომარაგების ნებისმიერი დაკარგვის ან შემცირებისას, და ყოველწლიური განხილვა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დიალიზის წყალი, რომელსაც მოიცავს დიალიზის მომსახურების გეგმა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შენახული მარაგი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წყალი, შენახული ავზებში ან ბოთლებში გადაუდებელი გამოყენებისთვის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აუცილებელი გამოყენება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სასმელი წყალი, წამლები, ჭრილობის მოვლა, ხელების ჰიგიენა, სტერილიზაცია და სხვა მოვლა, რომელიც უსაფრთხო წყალს საჭიროებს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წყლის შეწყვეტა გავლენას ახდენს სასმელზე, ჰიგიენასა და სტერილიზაციაზე. დაგეგმილი რეაგირება იცავს ყველაზე სერიოზულ რისკებს. კრიტერიუმი 2B.3 მოითხოვს სარეზერვო გეგმას და არა ვარაუდს, რომ მომარაგება გაგრძელდება.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ააქტიურებს გეგმას; უზრუნველყოფს მომარაგებას; აღადგენს და ხელახლა ამოწმებს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სამსახურის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წყვეტს დახურვებსა ან მომსახურების ცვლილებებზე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აცნობონ თავიანთ გუნდებს; აუცილებელ გამოყენებას მიანიჭონ პრიორიტეტი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მართვა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შენახული წყლის მარაგი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მოცულობა, რომელიც კომიტეტმა დააწესა მოსალოდნელი ხანგრძლივობისთვის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 მოწმდება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ბოთლით წყალი სასმელად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მარაგი, რომელიც კომიტეტმა დააწესა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საკონტაქტო 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წყლის მომწოდებელი, სატესტო ლაბორატორია, ობიექტის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არ დალიოთ, არ გაიმიზნოთ და არ მოამზადოთ საკვები წყლით, რომლის უსაფრთხოება არ არის დადასტურებული.</w:t>
      </w:r>
    </w:p>
    <w:p>
      <w:pPr>
        <w:numPr>
          <w:ilvl w:val="0"/>
          <w:numId w:val="1002"/>
        </w:numPr>
        <w:pStyle w:val="Compact"/>
      </w:pPr>
      <w:r>
        <w:t xml:space="preserve">წყალი სტერილიზაციისთვის არ გამოიყენოთ, სანამ მომარაგების უსაფრთხოება არ დადასტურდება.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ყოველთვიურად შეამოწმეთ შენახული მარაგი და საკონტაქტო სია.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შეწყვეტის დადასტურება.</w:t>
      </w:r>
    </w:p>
    <w:p>
      <w:pPr>
        <w:numPr>
          <w:ilvl w:val="0"/>
          <w:numId w:val="1004"/>
        </w:numPr>
        <w:pStyle w:val="Compact"/>
      </w:pPr>
      <w:r>
        <w:t xml:space="preserve">მომწოდებელთან დაადასტურეთ მომარაგების დაკარგვა და მოსალოდნელი ხანგრძლივობა.</w:t>
      </w:r>
    </w:p>
    <w:p>
      <w:pPr>
        <w:numPr>
          <w:ilvl w:val="0"/>
          <w:numId w:val="1004"/>
        </w:numPr>
        <w:pStyle w:val="Compact"/>
      </w:pPr>
      <w:r>
        <w:t xml:space="preserve">დაუყოვნებლივ აცნობეთ აღმასრულებელ დირექტორს და კლინიკურ ხელმძღვანელებს.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ადრეული დადასტურება ადრეულ მოქმედებას იძლევა.</w:t>
      </w:r>
    </w:p>
    <w:p>
      <w:pPr>
        <w:pStyle w:val="BodyText"/>
      </w:pPr>
      <w:r>
        <w:t xml:space="preserve">ნაბიჯი 2. გამოყენების შეზღუდვა.</w:t>
      </w:r>
    </w:p>
    <w:p>
      <w:pPr>
        <w:numPr>
          <w:ilvl w:val="0"/>
          <w:numId w:val="1005"/>
        </w:numPr>
        <w:pStyle w:val="Compact"/>
      </w:pPr>
      <w:r>
        <w:t xml:space="preserve">ყველა ზონას აცნობეთ, რომ შენახული წყალი გამოიყენონ მხოლოდ აუცილებელი მიზნებისთვის.</w:t>
      </w:r>
    </w:p>
    <w:p>
      <w:pPr>
        <w:numPr>
          <w:ilvl w:val="0"/>
          <w:numId w:val="1005"/>
        </w:numPr>
        <w:pStyle w:val="Compact"/>
      </w:pPr>
      <w:r>
        <w:t xml:space="preserve">შეწყვიტეთ არააუცილებელი გამოყენება, მაგალითად ბაღისთვის ან დასუფთავებისთვის, სადაც იხარჯება სასმელი წყალი.</w:t>
      </w:r>
    </w:p>
    <w:p>
      <w:pPr>
        <w:numPr>
          <w:ilvl w:val="0"/>
          <w:numId w:val="1005"/>
        </w:numPr>
        <w:pStyle w:val="Compact"/>
      </w:pPr>
      <w:r>
        <w:t xml:space="preserve">ყველა გამოსასვლელზე განათავსეთ შეტყობინებები.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მოთხოვნის შემცირება შენახულ მარაგს ახანგრძლივებს.</w:t>
      </w:r>
    </w:p>
    <w:p>
      <w:pPr>
        <w:pStyle w:val="BodyText"/>
      </w:pPr>
      <w:r>
        <w:t xml:space="preserve">ნაბიჯი 3. აუცილებელი საჭიროებების უზრუნველყოფა.</w:t>
      </w:r>
    </w:p>
    <w:p>
      <w:pPr>
        <w:numPr>
          <w:ilvl w:val="0"/>
          <w:numId w:val="1006"/>
        </w:numPr>
        <w:pStyle w:val="Compact"/>
      </w:pPr>
      <w:r>
        <w:t xml:space="preserve">სასმელად და წამლებისთვის გამოიყენეთ შენახული ან ბოთლით წყალი.</w:t>
      </w:r>
    </w:p>
    <w:p>
      <w:pPr>
        <w:numPr>
          <w:ilvl w:val="0"/>
          <w:numId w:val="1006"/>
        </w:numPr>
        <w:pStyle w:val="Compact"/>
      </w:pPr>
      <w:r>
        <w:t xml:space="preserve">თუ შეწყვეტა შენახულ მარაგზე მეტ ხანს გრძელდება, მოაწყვეთ დამატებითი წყლის მიწოდება.</w:t>
      </w:r>
    </w:p>
    <w:p>
      <w:pPr>
        <w:numPr>
          <w:ilvl w:val="0"/>
          <w:numId w:val="1006"/>
        </w:numPr>
        <w:pStyle w:val="Compact"/>
      </w:pPr>
      <w:r>
        <w:t xml:space="preserve">შეამოწმეთ შენახული წყლის ხარისხი გეგმით დადგენილი წესით (EC).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შენახული წყალი მაინც უნდა იყოს უსაფრთხო სასმელად.</w:t>
      </w:r>
    </w:p>
    <w:p>
      <w:pPr>
        <w:pStyle w:val="BodyText"/>
      </w:pPr>
      <w:r>
        <w:t xml:space="preserve">ნაბიჯი 4. აღდგენა და ხელახალი ტესტირება.</w:t>
      </w:r>
    </w:p>
    <w:p>
      <w:pPr>
        <w:numPr>
          <w:ilvl w:val="0"/>
          <w:numId w:val="1007"/>
        </w:numPr>
        <w:pStyle w:val="Compact"/>
      </w:pPr>
      <w:r>
        <w:t xml:space="preserve">მომარაგების დაბრუნებისას, დადგენილი დროით გაავლეთ წყალი ყოველ გამოსასვლელში (EC).</w:t>
      </w:r>
    </w:p>
    <w:p>
      <w:pPr>
        <w:numPr>
          <w:ilvl w:val="0"/>
          <w:numId w:val="1007"/>
        </w:numPr>
        <w:pStyle w:val="Compact"/>
      </w:pPr>
      <w:r>
        <w:t xml:space="preserve">შეზღუდვების მოხსნამდე შეამოწმეთ წყალი (WAT-SOP-001).</w:t>
      </w:r>
    </w:p>
    <w:p>
      <w:pPr>
        <w:numPr>
          <w:ilvl w:val="0"/>
          <w:numId w:val="1007"/>
        </w:numPr>
        <w:pStyle w:val="Compact"/>
      </w:pPr>
      <w:r>
        <w:t xml:space="preserve">ჩაწერეთ აღდგენა და ტესტის შედეგები.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მომარაგების აღდგენა არ ნიშნავს, რომ წყალი უსაფრთხოა. ჯერ შეამოწმეთ.</w:t>
      </w:r>
    </w:p>
    <w:p>
      <w:pPr>
        <w:pStyle w:val="BodyText"/>
      </w:pPr>
      <w:r>
        <w:t xml:space="preserve">ნაბიჯი 5. მოვლენის განხილვა.</w:t>
      </w:r>
    </w:p>
    <w:p>
      <w:pPr>
        <w:numPr>
          <w:ilvl w:val="0"/>
          <w:numId w:val="1008"/>
        </w:numPr>
        <w:pStyle w:val="Compact"/>
      </w:pPr>
      <w:r>
        <w:t xml:space="preserve">ინციდენტების ჟურნალში ჩაწერეთ მიზეზი, ხანგრძლივობა და ქმედებები.</w:t>
      </w:r>
    </w:p>
    <w:p>
      <w:pPr>
        <w:numPr>
          <w:ilvl w:val="0"/>
          <w:numId w:val="1008"/>
        </w:numPr>
        <w:pStyle w:val="Compact"/>
      </w:pPr>
      <w:r>
        <w:t xml:space="preserve">გეგმა 30 დღეში განიხილეთ და განაახლეთ.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შეწყვეტა გვიჩვენებს, სად სჭირდება გეგმას გაძლიერება.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შეწყვეტა შენახულ მარაგზე მეტ ხანს მოსალოდნელია, აღმასრულებელი დირექტორი წყვეტს მომსახურების ცვლილებებსა თუ გადაყვანებზე.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დიალიზის ან სტერილიზაციის მომსახურება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მომსახურება მისდევს საკუთარ წყლის გეგმას, რომელიც ამ გეგმას უნდა უკავშირდებოდეს.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შეწყვეტები დაუყოვნებლივ ეცნობება აღმასრულებელ დირექტორს, ხოლო მმართველ ორგანოს — მომდევნო შეხვედრაზე.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შენახული მარაგი ყოველთვიურად მოწმდება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გეგმა ყოველწლიურად განიხილება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წელიწადში ერთხელ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მმართველ ორგანოს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შეწყვეტები, რომელთა აღდგენა შემოწმებულია შეზღუდვების მოხსნამდე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შემთხვევა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შენახული მარაგის ყოველთვიური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შეწყვეტის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ობიექტის და კლინიკური ხელმძღვანელები ყოველწლიურად ინსტრუქტირდებიან გეგმაზე, მაგიდასთან სავარჯიშოთი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WAT-SOP-001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წყლის ხარისხის ტესტირება და უსაფრთხოება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ტესტირება გამოყენებამდე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FAC-SOP-002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უკმარისობების ჩაწერა და ანალიზი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შეწყვეტები ჩაწერილია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GOV-PLN-002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გაუმჯობესების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 გეგმას აზრიანს ხდის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შენახული მოცულობა და გამორეცხვის დრო EC-ის გადაწყვეტილებებია.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წყაროს ტესტირება და დოკუმენტირება</w:t>
        </w:r>
      </w:hyperlink>
      <w:r>
        <w:t xml:space="preserve"> </w:t>
      </w:r>
      <w:r>
        <w:t xml:space="preserve">(WATER-01)</w:t>
      </w:r>
    </w:p>
    <w:p>
      <w:pPr>
        <w:numPr>
          <w:ilvl w:val="0"/>
          <w:numId w:val="1012"/>
        </w:numPr>
        <w:pStyle w:val="Compact"/>
      </w:pPr>
      <w:r>
        <w:t xml:space="preserve">ლეგიონელას პრევენცია და ცხელი წყლის სისტემები</w:t>
      </w:r>
      <w:r>
        <w:t xml:space="preserve"> </w:t>
      </w:r>
      <w:r>
        <w:t xml:space="preserve">(WATER-03)</w:t>
      </w:r>
    </w:p>
    <w:bookmarkEnd w:id="46"/>
    <w:bookmarkStart w:id="48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4"/>
        </w:numPr>
        <w:pStyle w:val="Compact"/>
      </w:pPr>
      <w:hyperlink r:id="rId47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fac-sop-002/" TargetMode="External" /><Relationship Type="http://schemas.openxmlformats.org/officeDocument/2006/relationships/hyperlink" Id="rId41" Target="/documents/gov-pln-002/" TargetMode="External" /><Relationship Type="http://schemas.openxmlformats.org/officeDocument/2006/relationships/hyperlink" Id="rId39" Target="/documents/wat-sop-001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7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3" TargetMode="External" /><Relationship Type="http://schemas.openxmlformats.org/officeDocument/2006/relationships/hyperlink" Id="rId45" Target="https://academy.gmj.ge/courses/asf-water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fac-sop-002/" TargetMode="External" /><Relationship Type="http://schemas.openxmlformats.org/officeDocument/2006/relationships/hyperlink" Id="rId41" Target="/documents/gov-pln-002/" TargetMode="External" /><Relationship Type="http://schemas.openxmlformats.org/officeDocument/2006/relationships/hyperlink" Id="rId39" Target="/documents/wat-sop-001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7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3" TargetMode="External" /><Relationship Type="http://schemas.openxmlformats.org/officeDocument/2006/relationships/hyperlink" Id="rId45" Target="https://academy.gmj.ge/courses/asf-water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WAT-PLN-001: წყლის შეწყვეტის სარეზერვო გეგმა</dc:title>
  <dc:creator/>
  <dc:language>ka</dc:language>
  <cp:keywords/>
  <dcterms:created xsi:type="dcterms:W3CDTF">2026-11-07T01:48:28Z</dcterms:created>
  <dcterms:modified xsi:type="dcterms:W3CDTF">2026-11-07T01:48:28Z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