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WTG-FRM-002:</w:t>
      </w:r>
      <w:r>
        <w:t xml:space="preserve"> </w:t>
      </w:r>
      <w:r>
        <w:t xml:space="preserve">მომლოდინე</w:t>
      </w:r>
      <w:r>
        <w:t xml:space="preserve"> </w:t>
      </w:r>
      <w:r>
        <w:t xml:space="preserve">პაციენტის</w:t>
      </w:r>
      <w:r>
        <w:t xml:space="preserve"> </w:t>
      </w:r>
      <w:r>
        <w:t xml:space="preserve">განახლების</w:t>
      </w:r>
      <w:r>
        <w:t xml:space="preserve"> </w:t>
      </w:r>
      <w:r>
        <w:t xml:space="preserve">ჩანაწერი</w:t>
      </w:r>
    </w:p>
    <w:bookmarkStart w:id="31" w:name="Xc41d03c91608a7027b0e94785277f0e1519bead"/>
    <w:p>
      <w:pPr>
        <w:pStyle w:val="Heading1"/>
      </w:pPr>
      <w:r>
        <w:t xml:space="preserve">WTG-FRM-002: მომლოდინე პაციენტის განახლების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WTG-FRM-002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45.3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ინფორმაცია, რომელიც მიეცა ყოველ მომლოდინე პაციენტს, და ყოველი განახლება, როცა მოლოდინის დრო იცვლება.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მიზეზი და შეფასება პაციენტის მისვლისას.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განახლება, როცა შეფასება იცვლება.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ჩაწერეთ, რომ დახმარების ინსტრუქცია მიეცა.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მოლოდინის მიზეზი, მიცემული მისვლისას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 შეფასება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შეფასება შეიცვალა და მიეცა განახლება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 დახმარების ინსტრუქცია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Reception &amp; Information: The First Ten Minutes</w:t>
      </w:r>
      <w:r>
        <w:t xml:space="preserve"> </w:t>
      </w:r>
      <w:r>
        <w:t xml:space="preserve">(H-02)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WTG-FRM-002: მომლოდინე პაციენტის განახლების ჩანაწერი</dc:title>
  <dc:creator/>
  <dc:language>ka</dc:language>
  <cp:keywords/>
  <dcterms:created xsi:type="dcterms:W3CDTF">2026-11-07T01:03:26Z</dcterms:created>
  <dcterms:modified xsi:type="dcterms:W3CDTF">2026-11-07T01:03:26Z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