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WTG-POL-001: მოლოდინის დროის გაზომვა და გაზიარება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WTG-POL-001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45.1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მოლოდინის დრო იზომება მისვლის ან ჩაწერის მომენტიდან, თითოეული სერვისისთვის დაწერილ წერტილში.</w:t>
      </w:r>
    </w:p>
    <w:p>
      <w:pPr>
        <w:numPr>
          <w:ilvl w:val="0"/>
          <w:numId w:val="1001"/>
        </w:numPr>
        <w:pStyle w:val="Compact"/>
      </w:pPr>
      <w:r>
        <w:t xml:space="preserve">თითოეულ სერვისს აქვს მოლოდინის სამიზნე დრო, რომელსაც სერვისი ადგენს.</w:t>
      </w:r>
    </w:p>
    <w:p>
      <w:pPr>
        <w:numPr>
          <w:ilvl w:val="0"/>
          <w:numId w:val="1001"/>
        </w:numPr>
        <w:pStyle w:val="Compact"/>
      </w:pPr>
      <w:r>
        <w:t xml:space="preserve">მოლოდინის დროები ყოველ თვე შედარდება სამიზნესთან და ზიარდება პაციენტებსა და პერსონალთან (WTG-FRM-001).</w:t>
      </w:r>
    </w:p>
    <w:p>
      <w:pPr>
        <w:numPr>
          <w:ilvl w:val="0"/>
          <w:numId w:val="1001"/>
        </w:numPr>
        <w:pStyle w:val="Compact"/>
      </w:pPr>
      <w:r>
        <w:t xml:space="preserve">სამიზნეზე მეტი მოლოდინი გადაისინჯება და მისი მიზეზი ჩაიწერება.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რიგის მქონე სერვისისთვის მოლოდინის დრო არ იზომება ან არ ზიარდება.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მოლოდინის დრო ერთნაირად იზომებოდეს, შედარდებოდეს სამიზნესთან და ზიარდებოდეს პაციენტებსა და პერსონალთან (45.1).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პაციენტებმა, რომლებიც სერვისისთვის დიდხანს ელოდებიან, შეიძლება დატოვონ რიგი ან დაზარალდნენ დაგვიანებით. მოლოდინის გაზომვა და მისი სამიზნესთან შედარებით გაზიარება აჩვენებს, სად არის ქმედების საჭიროება.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სერვისის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გაზომვის წერტილს და სამიზნეს თითოეული სერვისისთვის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დროებს და ამზადებს ყოველთვიურ შედარებას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ლიდერი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დაყენება.</w:t>
      </w:r>
    </w:p>
    <w:p>
      <w:pPr>
        <w:numPr>
          <w:ilvl w:val="0"/>
          <w:numId w:val="1004"/>
        </w:numPr>
        <w:pStyle w:val="Compact"/>
      </w:pPr>
      <w:r>
        <w:t xml:space="preserve">დააყენეთ დაწყების წერტილი, დასრულების წერტილი და სამიზნე ყოველი რიგის მქონე სერვისისთვის.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დაყენებულია.</w:t>
      </w:r>
    </w:p>
    <w:p>
      <w:pPr>
        <w:pStyle w:val="BodyText"/>
      </w:pPr>
      <w:r>
        <w:t xml:space="preserve">ეტაპი 2. გაზომვა.</w:t>
      </w:r>
    </w:p>
    <w:p>
      <w:pPr>
        <w:numPr>
          <w:ilvl w:val="0"/>
          <w:numId w:val="1005"/>
        </w:numPr>
        <w:pStyle w:val="Compact"/>
      </w:pPr>
      <w:r>
        <w:t xml:space="preserve">ჩაწერეთ მოლოდინის თითოეული შემთხვევის დაწყებისა და დასრულების დრო მოლოდინის დროის რეგისტრში (URG-REG-002).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გაზომილია.</w:t>
      </w:r>
    </w:p>
    <w:p>
      <w:pPr>
        <w:pStyle w:val="BodyText"/>
      </w:pPr>
      <w:r>
        <w:t xml:space="preserve">ეტაპი 3. გადასინჯვა და გაზიარება.</w:t>
      </w:r>
    </w:p>
    <w:p>
      <w:pPr>
        <w:numPr>
          <w:ilvl w:val="0"/>
          <w:numId w:val="1006"/>
        </w:numPr>
        <w:pStyle w:val="Compact"/>
      </w:pPr>
      <w:r>
        <w:t xml:space="preserve">შეადარეთ მოლოდინები სამიზნესთან ყოველ თვე (WTG-FRM-001).</w:t>
      </w:r>
    </w:p>
    <w:p>
      <w:pPr>
        <w:numPr>
          <w:ilvl w:val="0"/>
          <w:numId w:val="1006"/>
        </w:numPr>
        <w:pStyle w:val="Compact"/>
      </w:pPr>
      <w:r>
        <w:t xml:space="preserve">გააზიარეთ შედეგი პაციენტებსა და პერსონალთან.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გაზიარებულია.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მოლოდინები, გაზომილი დადგენილ წერტილებში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სერვისის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სერვისები სამიზნითა და ყოველთვიური გადასინჯვით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სამიზნის დაყენება 30 დღის განმავლობაში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WTG-FRM-001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მოლოდინის დროის გადასინჯვის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URG-REG-002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მოლოდინის დროის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ACC-SOP-001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რიგისა და მოლოდინის დროის მართვა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4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Reception &amp; Information: The First Ten Minutes</w:t>
      </w:r>
      <w:r>
        <w:t xml:space="preserve"> </w:t>
      </w:r>
      <w:r>
        <w:t xml:space="preserve">(H-02)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urg-reg-002/" TargetMode="External" /><Relationship Type="http://schemas.openxmlformats.org/officeDocument/2006/relationships/hyperlink" Id="rId39" Target="/documents/wtg-frm-001/" TargetMode="External" /><Relationship Type="http://schemas.openxmlformats.org/officeDocument/2006/relationships/hyperlink" Id="rId41" Target="/ka/documents/acc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urg-reg-002/" TargetMode="External" /><Relationship Type="http://schemas.openxmlformats.org/officeDocument/2006/relationships/hyperlink" Id="rId39" Target="/documents/wtg-frm-001/" TargetMode="External" /><Relationship Type="http://schemas.openxmlformats.org/officeDocument/2006/relationships/hyperlink" Id="rId41" Target="/ka/documents/acc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5/" TargetMode="External" /><Relationship Type="http://schemas.openxmlformats.org/officeDocument/2006/relationships/hyperlink" Id="rId23" Target="/ka/standards/standard-45/#c45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WTG-POL-001: მოლოდინის დროის გაზომვა და გაზიარება</dc:title>
  <dc:creator/>
  <cp:keywords/>
  <dcterms:created xsi:type="dcterms:W3CDTF">2026-11-07T01:03:01Z</dcterms:created>
  <dcterms:modified xsi:type="dcterms:W3CDTF">2026-11-07T01:03:01Z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