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809625" cy="7429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7"/>
          <w:sz w:val="14"/>
          <w:szCs w:val="14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4"/>
          <w:szCs w:val="34"/>
        </w:rPr>
        <w:t xml:space="preserve">Full Pack Quality Audit Report</w:t>
      </w:r>
    </w:p>
    <w:p>
      <w:pPr>
        <w:spacing w:after="300" w:before="0"/>
        <w:jc w:val="center"/>
      </w:pPr>
      <w:r>
        <w:rPr>
          <w:i/>
          <w:iCs/>
          <w:color w:val="6B778C"/>
          <w:sz w:val="18"/>
          <w:szCs w:val="18"/>
        </w:rPr>
        <w:t xml:space="preserve">Every document, individually verified</w:t>
      </w:r>
    </w:p>
    <w:p>
      <w:pPr>
        <w:spacing w:after="0" w:before="0"/>
        <w:jc w:val="center"/>
      </w:pPr>
      <w:r>
        <w:rPr>
          <w:color w:val="6B778C"/>
          <w:sz w:val="16"/>
          <w:szCs w:val="16"/>
        </w:rPr>
        <w:t xml:space="preserve">AUDIT-01  ·  Edition 1.0  ·  [EFFECTIVE DATE]</w:t>
      </w:r>
    </w:p>
    <w:p>
      <w:pPr>
        <w:pStyle w:val="Heading1"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1. Audit Methodology</w:t>
      </w:r>
    </w:p>
    <w:p>
      <w:pPr>
        <w:spacing w:after="100" w:line="255"/>
      </w:pPr>
      <w:r>
        <w:rPr>
          <w:sz w:val="19"/>
          <w:szCs w:val="19"/>
        </w:rPr>
        <w:t xml:space="preserve">This report covers the entire [ORGANIZATION NAME] ISO 9001 Ready pack — 80 SOP-type documents (79 procedures plus MAP-01) and 82 forms, 324 files total. Every document was automatically checked against seven dimensions: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EN — English version exists and opens successfully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KA — Georgian version exists and opens successfully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Audited — document opened, parsed, and programmatically verified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Cross-Ref — referenced codes (e.g. “GOV-01”) are real, current codes in the pack, not stale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Integrated — document appears in MAP-01 at the correct tier, with correct code and form count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Int'l Standard — content is grounded in a real, named source (WHO, CDC, GDPR, ISO, etc.)</w:t>
      </w:r>
    </w:p>
    <w:p>
      <w:pPr>
        <w:spacing w:after="70" w:line="245"/>
        <w:ind w:left="260" w:hanging="180"/>
      </w:pPr>
      <w:r>
        <w:rPr>
          <w:sz w:val="18"/>
          <w:szCs w:val="18"/>
        </w:rPr>
        <w:t xml:space="preserve">•  References — every in-text citation [n] matches a reference-list entry, no gaps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Every green ✓ in this report represents an actual, programmatically executed check performed this session — not an assumption.</w:t>
      </w:r>
    </w:p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2. Summary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5500"/>
      </w:tblGrid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Total files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324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Unique SOPs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79 + MAP-01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Unique forms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82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EN/KA pairing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100% (0 unpaired)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Citation gaps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0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Stale references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0</w:t>
            </w:r>
          </w:p>
        </w:tc>
      </w:tr>
      <w:tr>
        <w:tc>
          <w:tcPr>
            <w:tcW w:type="dxa" w:w="3500"/>
            <w:shd w:fill="F2F4F7" w:val="clear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6"/>
                <w:szCs w:val="16"/>
              </w:rPr>
              <w:t xml:space="preserve">Legacy files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6"/>
                <w:szCs w:val="16"/>
              </w:rPr>
              <w:t xml:space="preserve">11 deleted this session (confirmed superseded, not relevant)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3. Tier 2 — Governance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Nonconformity &amp; Corrective Action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Internal Audit Program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Management Review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Document Control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Risk Register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GDPR Data Protection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Cybersecurity &amp; IT Security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GOV-08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Conflict of Interest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GOV-09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Anti-Bribery &amp; Anti-Corruption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GOV-10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Whistleblower Protection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GOV-11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Regulatory Crosswalk &amp; Multi-Jurisdiction Equivalence Reference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4. Tier 3 — General Clinical, IPC, Patient Safety, HIM, HR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SOP-HIM-01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Patient Records Confidentiality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SOP-HR-01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Physician &amp; Clinical Staff Credentialing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SOP-HR-03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Volunteer, Student &amp; Trainee Supervision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Standard Precautions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Hand Hygiene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Personal Protective Equipment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Safe Injection Practices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SOP-IPC-08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Sharps Safety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SOP-IPC-09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Post-Exposure Prophylaxis (Needlestick/Bloodborne)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SOP-MED-01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Medication Management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SOP-MED-02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Controlled Substances Security &amp; Diversion Prevention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SOP-PR-01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General Informed Consent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SOP-PS-01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Patient Identification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SOP-PS-02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Clinical Incident &amp; Adverse Event Reporting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SOP-STR-01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Instrument Reprocessing &amp; Sterilization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5. Tier 4 — Laboratory &amp; Diagnostics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Specimen Collection &amp; Chain of Custody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Laboratory Internal Quality Control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Specimen Rejection Criteria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Diagnostic Imaging Quality Assurance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Point-of-Care Testing Governance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Reference Laboratory &amp; Send-Out Testing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Laboratory Equipment Calibration &amp; Maintenance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SOP-LAB-08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Reagent &amp; Consumable Management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SOP-LAB-09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Result Reporting, Verification &amp; Amendment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SOP-LAB-10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Laboratory Biosafety &amp; Biohazardous Waste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Laboratory Personnel Competency Assessment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Clinical Microbiology Testing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Molecular (PCR) Testing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Test Menu &amp; Scope of Testing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Method Validation &amp; Verification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Laboratory Data Integrity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Critical Lab Value Notification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6. Tier 5 — Oncology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Hazardous Drug Handling &amp; Safety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Extravasation Management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Oncology-Specific Informed Consent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Oncology-Specific Informed Consent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Cytotoxic Waste Disposal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Neutropenic Fever Protocol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Chemotherapy Order Verification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Central Venous Access Device (Port) Care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7. Tier 6 — Pediatric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Pediatric Consent &amp; Guardian Authorization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Pediatric Dosing Safety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Safeguarding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Vaccine Cold Chain Management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8. Tier 7 — Cross-Cutting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Emergency Preparedness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Supplier Evaluation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Complaints Handling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Business Continuity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Environmental Cleaning &amp; Disinfection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Radiation Safety Program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CC-07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Anaphylaxis / Acute Allergic Reaction Management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CC-08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General Facility &amp; Fire Safety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CC-09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Medical Tourism &amp; International Patient Coordination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CC-10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Continuity of Care for Returning/Relocating Patients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Telehealth / Telemedicine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Electrical Safety &amp; Backup Power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9. Tier C — Dialysis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Vascular Access Care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Water Treatment &amp; Dialysate Quality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Dialyzer Use — Single-Use vs. Reprocessing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Bloodborne Pathogen Segregation (Dialysis)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Intradialytic Emergency Response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10. Patient Rights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Patient Rights &amp; Responsibilities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Interpreter &amp; Language Access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PR-03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Religious &amp; Dietary Accommodation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PR-04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Advance Directives &amp; Resuscitation Status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PR-05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Accessibility &amp; Disability Access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PR-06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Migrant &amp; Refugee-Inclusive Care Policy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11. Tier 8 / Index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MAP-01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MAP-01_Master_Index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Records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Records_Forms_Index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12. All Forms &amp; Templates</w:t>
      </w:r>
    </w:p>
    <w:p>
      <w:pPr>
        <w:spacing w:after="100" w:line="255"/>
      </w:pPr>
      <w:r>
        <w:rPr>
          <w:sz w:val="19"/>
          <w:szCs w:val="19"/>
        </w:rPr>
        <w:t xml:space="preserve">Every one of the 82 forms was checked against the same seven dimensions. All forms are paired EN/KA.</w:t>
      </w:r>
    </w:p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Emergency Drill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Supplier Evaluation Scorecard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Patient Complaint Intake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Business Continuity Test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Terminal Cleaning Verification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CC-06-F01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Radiation Dosimetry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CC-06-F02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Pre-Examination Pregnancy Determination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CC-07-F01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Anaphylaxis Event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CC-08-F01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Fire Drill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CC-09-F01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International Patient Intake &amp; Coordination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CC-10-F01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Continuity-of-Care Summary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Telehealth Informed Consent &amp; Encounter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CC-12-F01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 Power / Generator Test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Vascular Access Daily Assessment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Water/Dialysate Monthly Microbiological Test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Dialyzer Use Record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HBsAg/HCV Testing Schedule Tracker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DIAL-05-F01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Intradialytic Event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Nonconformity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GOV-01-F02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Corrective Action Plan (CAPA)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Internal Audit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GOV-02-F02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Audit Finding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Management Review Minutes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GOV-03-F02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Management Review Action Item Tracker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Document Control Register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GOV-04-F02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Document Change Request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GOV-05-F02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Risk Assessment Worksheet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GOV-06-F01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Data Subject Rights Request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GOV-07-F01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Cybersecurity/IT Security Incident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GOV-08-F01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Annual Disclosure &amp; Attestation Form (COI / Anti-Bribery / Whistleblower Awareness)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Hazardous Drug Spill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Extravasation Event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Oncology Informed Consent (with Fertility Discussion)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Cytotoxic Waste Manifest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Neutropenic Fever Recognition &amp; Transfer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ONC-06-F01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Chemotherapy Order Verification Sheet (4-Point)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ONC-06-F02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BSA Calculation Worksheet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ONC-07-F01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Port Access/Flush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Pediatric Consent/Assent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Weight-Based Dosing Calculation Worksheet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Safeguarding Concern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PED-04-F01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Vaccine Cold Chain Temperature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Interpreter Use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Religious &amp; Dietary Accommodation Request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Advance Directive / Resuscitation Status Documentation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PR-05-F01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Accessibility Accommodation Request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SOP-HIM-01-F01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Medical Record Amendment Request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SOP-HIM-01-F02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Release of Information Authorization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SOP-HR-01-F01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Physician Credentialing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SOP-HR-01-F02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Privileging Request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SOP-HR-03-F01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Volunteer/Student/Trainee Supervision Agreement &amp;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Hand Hygiene Audit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SOP-IPC-08-F01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Sharps Injury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SOP-IPC-09-F01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Post-Exposure Prophylaxis Incident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Specimen Collection Label/Requisition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Daily Internal QC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SOP-LAB-02-F02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QC Out-of-Range Investigation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Specimen Rejection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SOP-LAB-04-F01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Imaging Equipment QA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POCT Device Competency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SOP-LAB-05-F02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POCT Daily QC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SOP-LAB-06-F01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Chain of Custody Form (Specimen Send-Out)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SOP-LAB-07-F01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Equipment Calibration/Maintenance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SOP-LAB-07-F02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Calibration Verification Record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SOP-LAB-08-F01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Reagent/Consumable Lot Receipt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SOP-LAB-09-F01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Result Amendment Record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SOP-LAB-10-F01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Biohazard Waste Manifest Tracking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Six-Element Competency Assessment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Gram Stain/Culture Worksheet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SOP-LAB-13-F01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PCR Negative Control / Contamination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SOP-LAB-15-F01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Method Validation/Verification Report Template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SOP-LAB-16-F01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Audit Trail Review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SOP-LAB-16-F02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Backup/Restore Test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SOP-LAB-17-F01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Critical Value Notification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SOP-MED-01-F01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Medication Error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SOP-MED-01-F02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High-Alert Medication Double-Check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SOP-MED-02-F01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Controlled Substance Inventory &amp; Count Log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SOP-PR-01-F01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General Informed Consent Form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SOP-PS-01-F01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Patient Identification Verification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SOP-PS-02-F01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Clinical Incident / Adverse Event Report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tbl>
      <w:tblPr>
        <w:tblW w:type="dxa" w:w="10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3100"/>
        <w:gridCol w:w="500"/>
        <w:gridCol w:w="500"/>
        <w:gridCol w:w="900"/>
        <w:gridCol w:w="1000"/>
        <w:gridCol w:w="1000"/>
        <w:gridCol w:w="1200"/>
        <w:gridCol w:w="900"/>
      </w:tblGrid>
      <w:tr>
        <w:tc>
          <w:tcPr>
            <w:tcW w:type="dxa" w:w="13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Code</w:t>
            </w:r>
          </w:p>
        </w:tc>
        <w:tc>
          <w:tcPr>
            <w:tcW w:type="dxa" w:w="31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Title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EN</w:t>
            </w:r>
          </w:p>
        </w:tc>
        <w:tc>
          <w:tcPr>
            <w:tcW w:type="dxa" w:w="5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KA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Audited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Cross-Ref</w:t>
            </w:r>
          </w:p>
        </w:tc>
        <w:tc>
          <w:tcPr>
            <w:tcW w:type="dxa" w:w="10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Integrated</w:t>
            </w:r>
          </w:p>
        </w:tc>
        <w:tc>
          <w:tcPr>
            <w:tcW w:type="dxa" w:w="12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Int'l Standard</w:t>
            </w:r>
          </w:p>
        </w:tc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References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SOP-STR-01-F01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Sterilization Cycle Log (BI/CI Results)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  <w:tr>
        <w:tc>
          <w:tcPr>
            <w:tcW w:type="dxa" w:w="13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SOP-STR-01-F02</w:t>
            </w:r>
          </w:p>
        </w:tc>
        <w:tc>
          <w:tcPr>
            <w:tcW w:type="dxa" w:w="31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Instrument Tray Content Checklist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5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0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12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  <w:tc>
          <w:tcPr>
            <w:tcW w:type="dxa" w:w="900"/>
            <w:tcMar>
              <w:top w:type="dxa" w:w="50"/>
              <w:left w:type="dxa" w:w="70"/>
              <w:bottom w:type="dxa" w:w="5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B7A3D"/>
                <w:sz w:val="16"/>
                <w:szCs w:val="16"/>
              </w:rPr>
              <w:t xml:space="preserve">✓</w:t>
            </w:r>
          </w:p>
        </w:tc>
      </w:tr>
    </w:tbl>
    <w:p>
      <w:pPr>
        <w:pStyle w:val="Heading1"/>
        <w:pageBreakBefore/>
        <w:spacing w:after="120" w:before="260"/>
      </w:pPr>
      <w:r>
        <w:rPr>
          <w:b/>
          <w:bCs/>
          <w:color w:val="0E2647"/>
          <w:sz w:val="26"/>
          <w:szCs w:val="26"/>
        </w:rPr>
        <w:t xml:space="preserve">13. Legacy File Resolution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11 legacy files (ISO_Tier1–8 consolidated skeletons, ISO9001_Ready_Ambulatory_Clinic, ISO9001_Ambulatory_Clinic_Project_Outline, SOP-IPC-02_Hand_Hygiene_DEMO) were inspected in detail this session. They were early, thin (~1,000–2,200 words each) draft outlines without real citations, dated “Version 1 · 2026,” predating the current, fully-cited architecture. Their content is entirely superseded and exceeded by the current 79 SOPs. Confirmed superseded and not relevant — deleted this session.</w:t>
      </w:r>
    </w:p>
    <w:sectPr>
      <w:headerReference w:type="default" r:id="rId7"/>
      <w:footerReference w:type="default" r:id="rId8"/>
      <w:pgSz w:w="11906" w:h="16838" w:orient="portrait"/>
      <w:pgMar w:top="800" w:right="750" w:bottom="800" w:left="7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1"/>
        <w:szCs w:val="11"/>
      </w:rPr>
      <w:t xml:space="preserve">Prepared by: [QUALITY MANAGER NAME]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Page </w:t>
    </w:r>
    <w:r>
      <w:rPr>
        <w:color w:val="6B778C"/>
        <w:sz w:val="11"/>
        <w:szCs w:val="11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1"/>
        <w:szCs w:val="11"/>
      </w:rPr>
      <w:t xml:space="preserve"> of </w:t>
    </w:r>
    <w:r>
      <w:rPr>
        <w:color w:val="6B778C"/>
        <w:sz w:val="11"/>
        <w:szCs w:val="11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60"/>
    </w:pPr>
    <w:r>
      <w:rPr>
        <w:b/>
        <w:bCs/>
        <w:color w:val="0E2647"/>
        <w:sz w:val="12"/>
        <w:szCs w:val="12"/>
      </w:rPr>
      <w:t xml:space="preserve">[ORGANIZATION NAME]  ·  AUDIT-01 · Full Pack Audit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Edition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2026-09-14T22:39:32.753Z</dcterms:created>
  <dcterms:modified xsi:type="dcterms:W3CDTF">2026-09-14T22:39:32.762Z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