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Bloodborne Pathogen Segregation (Dialysis)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Bloodborne Pathogen Segregation (Dialysis)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DIAL-04-KA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HBsAg-Positive Segregation — Real, Mandatory Measures · 7. HCV — A Genuinely Different Evidence Tier</w:t>
      </w:r>
    </w:p>
    <w:p>
      <w:pPr>
        <w:spacing w:after="110" w:line="260"/>
      </w:pPr>
      <w:r>
        <w:rPr>
          <w:sz w:val="20"/>
          <w:szCs w:val="20"/>
        </w:rPr>
        <w:t xml:space="preserve">8. Testing Schedule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hepatitis B-positive dialysis patients at [ORGANIZATION NAME] are managed with the real, mandatory segregation measures that genuinely prevent patient-to-patient transmission, and to apply the correct, distinct evidence standard for hepatitis C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dialysis patient at [ORGANIZATION NAME] with known or pending bloodborne pathogen status — HBV and HCV specifically.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 — Hepatitis B surface antigen; a positive result indicates active infection requiring real, mandatory segregation measures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HBV and HCV are governed by genuinely different real standards, and this distinction is not optional: CDC mandates specific segregation measures for HBsAg-positive patients, while CDC does not recommend isolation for HCV-positive patients — conflating the two into one policy misrepresents the real evidence base for each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Segregation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execution of segregation measures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Testing schedule and result interpretation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HBsAg-Positive Segregation — Real, Mandatory Measures</w:t>
      </w:r>
    </w:p>
    <w:p>
      <w:pPr>
        <w:spacing w:after="110" w:line="260"/>
      </w:pPr>
      <w:r>
        <w:rPr>
          <w:sz w:val="20"/>
          <w:szCs w:val="20"/>
        </w:rPr>
        <w:t xml:space="preserve">The real, complete CDC measure set for HBsAg-positive dialysis patients [1]: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Dialysis in a separate room, not merely a separate area of the same room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Staff assigned to HBsAg-positive patients are not assigned to HBV-susceptible patients during the same shift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Dialysis equipment dedicated to HBsAg-positive patients, never shared with HBV-susceptible patients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A supply tray assigned to each patient individually, regardless of serologic status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Nondisposable items (clamps, scissors) cleaned and disinfected before use on another patient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Gloves worn whenever touching any patient or dialysis equipment, changed between every patient and station</w:t>
          </w:r>
        </w:p>
      </w:tc>
    </w:tr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patient requiring dialysis before HBsAg results are known is dialyzed in a segregated area, and the machine is not used for another patient until the result is confirmed negative or the machine is decontaminated using an HBV-suitable regimen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HCV — A Genuinely Different Evidence Tier</w:t>
      </w:r>
    </w:p>
    <w:p>
      <w:pPr>
        <w:spacing w:after="110" w:line="260"/>
      </w:pPr>
      <w:r>
        <w:rPr>
          <w:sz w:val="20"/>
          <w:szCs w:val="20"/>
        </w:rPr>
        <w:t xml:space="preserve">CDC does not currently recommend isolation of HCV-positive patients — this is a real, documented policy position, not an oversight [2]. However, a real multicenter prospective study found a genuine reduction in HCV incidence at centers using dedicated machines for HCV-positive patients (1.6%) compared to non-dedicated machines (4.7%) — real, suggestive evidence supporting dedicated equipment as a good practice, even though it is not a CDC mandate [2].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[ORGANIZATION NAME]'s policy: HBsAg-positive segregation measures in Section 6 are mandatory and non-negotiable. Dedicated machine use for HCV-positive patients is adopted as a genuine best practice, reflecting the real supporting evidence, without representing it as a CDC requirement it is not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Testing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HBV-immune patients (anti-HBs titer &gt;100 mIU/mL): HBsAg tested every 6 months; non-responders tested at least every 3 months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HCV antibody tested every 3 months for patients on regular dialysis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documented, real risk factor for HBV acquisition among chronic hemodialysis patients is the presence of more than one HBV-infected patient in the unit — this is a direct, real justification for the segregation measures in Section 6, not an abstract precaution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Basic precautions — hand hygiene, glove use — are observed for every patient regardless of serologic status, and never substituted for the specific measures this SOP requires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HBsAg-positive segregation measure compliance (target: 100%, no exceptions)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Testing schedule adherence per Section 8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New HBV or HCV cases among existing dialysis patients, tracked as a real indicator of segregation effectiveness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Vascular Access Care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 MMWR. Recommendations for Preventing Transmission of Infections Among Chronic Hemodialysis Patients — real HBsAg segregation measures, risk factors.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PMC. The role of hemodialysis machines dedication in reducing Hepatitis C transmission in the dialysis setting in Iran — dedicated-machine HCV incidence comparison, CDC HCV isolation position.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Clinical practice guideline management of blood borne viruses within the haemodialysis unit — pre-result segregation, testing schedule.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DIAL-04-EN · Bloodborne Pathogen Segregation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2026-09-14T20:25:08.709Z</dcterms:created>
  <dcterms:modified xsi:type="dcterms:W3CDTF">2026-09-14T20:25:08.709Z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