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8"/>
          <w:szCs w:val="28"/>
        </w:rPr>
        <w:t xml:space="preserve">შიდა აუდიტის პროგრამა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სტანდარტული ოპერაციული პროცედურა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ვამტკიცებ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[ORGANIZATION NAME]-ს დირექტორი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თარიღი: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დოკუმენტის კოდი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DENT-GOV-02-KA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დასახელება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შიდა აუდიტის პროგრამა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გამოცემა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1-ლი გამოცემა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ეგზ.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ძალაში შესვლის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შემდეგი გადახედვის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ორგანიზაცია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საქართველო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სარჩევი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1. მიზანი · 2. მოქმედების სფერო · 3. განმარტებები და შემოკლებები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4. ზოგადი დებულებები · 5. პასუხისმგებლობების განაწილება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6. აუდიტორის დამოუკიდებლობა მცირე ორგანიზაციაში · 7. აუდიტის გრაფიკი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8. აუდიტის ჩატარება · 9. განსაკუთრებული პირობები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10. პროცესის ეფექტურობის მაჩვენებლები (KPI) · 11. თანმხლები დოკუმენტაცია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12. შეთანხმების ფურცელი · წყაროები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მიზანი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[ORGANIZATION NAME]-ის ხარისხის მართვის სისტემის სისტემატურად, დამოუკიდებლად შემოწმების უზრუნველყოფა საკუთარი მოთხოვნებისა და ISO 9001:2015-ის მიმართ, მე-9.2 პუნქტის შესაბამისად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მოქმედების სფერო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წინამდებარე პროცედურა ვრცელდება [ORGANIZATION NAME]-ის ISO 9001 Ready პაკეტის ყოველ პროცესსა და ყოველ SOP-ზე, 3–8 დონეებზე. ის ადგენს აუდიტის პროგრამას, არა რომელიმე კონკრეტული აუდიტის დასკვნებს.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განმარტებები და შემოკლებები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შიდა აუდიტი — სისტემატური, ობიექტური შემოწმება იმისა, შეესაბამება თუ არა QMS საკუთარ მოთხოვნებს, ISO 9001-ს, და ეფექტურად ხორციელდება — არა შეცდომის მაძიებელი ღონისძიება [3–4]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შეუსაბამობა vs. დაკვირვება — შეუსაბამობა არის მოთხოვნა, რომელიც ჭეშმარიტად არ შესრულებულა; დაკვირვება არის გაუმჯობესების შესაძლებლობა, რომელიც თავად არ წარმოადგენს ჩავარდნილ მოთხოვნას — აუდიტის დასკვნები ფიქსირდება ერთ-ერთად, არა შეზავებით [5]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ზოგადი დებულებები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შიდა აუდიტი არ არის სადამსჯელო ინსპექცია — რეალური, დოკუმენტირებული პროგრამის ჩავარდნები მოიცავს აუდიტების, როგორც შეცდომის მაძიებელი ღონისძიების, არა გაუმჯობესების შესაძლებლობის, მოპყრობას, და ეს ჩარჩო აყალიბებს, თუ როგორ ატარებს [ORGANIZATION NAME] ყოველ აუდიტს წინამდებარე SOP-ის ფარგლებში [5]. ამ მთელი პროგრამის ფუძემდებელი, რეალური, არასახელშეკრულებო წესი: აუდიტორი არასდროს ამოწმებს საკუთარ სამუშაოს ან საკუთარ განყოფილებას [1–2, 6].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პასუხისმგებლობების განაწილება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დავალება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ხარისხის მენეჯერი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დამოუკიდებელი აუდიტორი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განყოფილების ხელმძღვანელი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ინსტრუქციის დამტკიცება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საბოლოო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აუდიტის გრაფიკის წარმოება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აუდიტის ჩატარება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წვდომის/ჩანაწერების მოწოდება აუდიტისთვის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დასკვნების ანგარიში მენეჯმენტისთვის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შეთანხმებული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ინფორმირებული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აუდიტორის დამოუკიდებლობა მცირე ორგანიზაციაში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აუდიტორის დამოუკიდებლობა — საკუთარი სამუშაოს ან საკუთარი განყოფილების არასდროს შემოწმება — ჭეშმარიტად რთულია მცირე კლინიკაში, სადაც პერსონალი რამდენიმე როლს ასრულებს [1–2, 6]. [ORGANIZATION NAME] წყვეტს ამ რეალურ შეზღუდვას ჯვარედინ-ფუნქციური როტაციით: ხარისხის მენეჯერი ამოწმებს კლინიკურ სფეროებს, რომლებსაც პირდაპირ არ მართავს; ერთი სფეროს განყოფილების ხელმძღვანელი (მაგ., ლაბორატორია) ამოწმებს არაკავშირებულ სფეროს (მაგ., რეგისტრატურა/ჩანაწერები), არა საკუთარს; და სადაც კონკრეტული სფეროსთვის არ არსებობს ჭეშმარიტად დამოუკიდებელი შიდა აუდიტორი, ამ კონკრეტული აუდიტისთვის მოიწვევა გარე ან ASF-თან ასოცირებული აუდიტორი — კომპრომეტირებული შიდა აუდიტის ჩანაცვლება არ არის მისაღები ალტერნატივა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აუდიტის გრაფიკი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აუდიტის სიხშირე რისკზეა დაფუძნებული: უფრო მაღალი რისკის პროცესები და ნებისმიერი სფერო წინა დასკვნით უფრო ხშირად მოწმდება, ვიდრე დაბალი რისკის, უპრობლემო სფერო [3–4, 5]. მინიმუმ, ყოველი პროცესი [ORGANIZATION NAME]-ის პაკეტში მოწმდება მინიმუმ ერთხელ ნებისმიერ 12-თვიან ციკლში.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2200"/>
        <w:gridCol w:w="3200"/>
      </w:tblGrid>
      <w:tr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სფერო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მინიმალური სიხშირე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დამოუკიდებელი აუდიტორი</w:t>
            </w:r>
          </w:p>
        </w:tc>
      </w:tr>
      <w:tr>
        <w:tc>
          <w:tcPr>
            <w:tcW w:type="dxa" w:w="3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ონკოლოგიური ინფუზია, დიალიზი, საშიში პრეპარატების დამუშავება</w:t>
            </w:r>
          </w:p>
        </w:tc>
        <w:tc>
          <w:tcPr>
            <w:tcW w:type="dxa" w:w="2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ყოველ 6 თვეში</w:t>
            </w:r>
          </w:p>
        </w:tc>
        <w:tc>
          <w:tcPr>
            <w:tcW w:type="dxa" w:w="3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2"/>
                <w:szCs w:val="12"/>
              </w:rPr>
              <w:t xml:space="preserve">ხარისხის მენეჯერი ან გარე აუდიტორი</w:t>
            </w:r>
          </w:p>
        </w:tc>
      </w:tr>
      <w:tr>
        <w:tc>
          <w:tcPr>
            <w:tcW w:type="dxa" w:w="3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ლაბორატორია, ვიზუალიზაცია, მედიკამენტების მართვა</w:t>
            </w:r>
          </w:p>
        </w:tc>
        <w:tc>
          <w:tcPr>
            <w:tcW w:type="dxa" w:w="2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წელიწადში ერთხელ</w:t>
            </w:r>
          </w:p>
        </w:tc>
        <w:tc>
          <w:tcPr>
            <w:tcW w:type="dxa" w:w="3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2"/>
                <w:szCs w:val="12"/>
              </w:rPr>
              <w:t xml:space="preserve">ჯვარედინ-განყოფილებრივი შიდა აუდიტორი</w:t>
            </w:r>
          </w:p>
        </w:tc>
      </w:tr>
      <w:tr>
        <w:tc>
          <w:tcPr>
            <w:tcW w:type="dxa" w:w="3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ზოგადი კლინიკური, ადმინისტრაციული, მომწოდებლის ჩანაწერები</w:t>
            </w:r>
          </w:p>
        </w:tc>
        <w:tc>
          <w:tcPr>
            <w:tcW w:type="dxa" w:w="2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წელიწადში ერთხელ</w:t>
            </w:r>
          </w:p>
        </w:tc>
        <w:tc>
          <w:tcPr>
            <w:tcW w:type="dxa" w:w="3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2"/>
                <w:szCs w:val="12"/>
              </w:rPr>
              <w:t xml:space="preserve">ჯვარედინ-განყოფილებრივი შიდა აუდიტორი</w:t>
            </w:r>
          </w:p>
        </w:tc>
      </w:tr>
      <w:tr>
        <w:tc>
          <w:tcPr>
            <w:tcW w:type="dxa" w:w="3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ნებისმიერი სფერო ღია ან ახლახან დასკვნით</w:t>
            </w:r>
          </w:p>
        </w:tc>
        <w:tc>
          <w:tcPr>
            <w:tcW w:type="dxa" w:w="2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შემდეგი დაგეგმილი ციკლი, კატეგორიის მიუხედავად</w:t>
            </w:r>
          </w:p>
        </w:tc>
        <w:tc>
          <w:tcPr>
            <w:tcW w:type="dxa" w:w="3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2"/>
                <w:szCs w:val="12"/>
              </w:rPr>
              <w:t xml:space="preserve">იგივე, რაც თავდაპირველი აუდიტის ტიპი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აუდიტის ჩატარება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1.  </w:t>
      </w:r>
      <w:r>
        <w:rPr>
          <w:sz w:val="19"/>
          <w:szCs w:val="19"/>
        </w:rPr>
        <w:t xml:space="preserve">განსაზღვრეთ აუდიტის კრიტერიუმები (შესაბამისი SOP და ISO 9001 პუნქტი) და მოცულობა აუდიტის დაწყებამდე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2.  </w:t>
      </w:r>
      <w:r>
        <w:rPr>
          <w:sz w:val="19"/>
          <w:szCs w:val="19"/>
        </w:rPr>
        <w:t xml:space="preserve">ჩაატარეთ აუდიტი რეალურ მტკიცებულებასთან — ჩანაწერები, დაკვირვებული პრაქტიკა, პერსონალის გასაუბრებები — არა მხოლოდ დოკუმენტის მიმოხილვა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3.  </w:t>
      </w:r>
      <w:r>
        <w:rPr>
          <w:sz w:val="19"/>
          <w:szCs w:val="19"/>
        </w:rPr>
        <w:t xml:space="preserve">დააფიქსირეთ ყოველი დასკვნა ან შეუსაბამობად (მოთხოვნა ჭეშმარიტად არ შესრულებულა) ან დაკვირვებად (გაუმჯობესების შესაძლებლობა), არასდროს ორის შეზავებით [5]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4.  </w:t>
      </w:r>
      <w:r>
        <w:rPr>
          <w:sz w:val="19"/>
          <w:szCs w:val="19"/>
        </w:rPr>
        <w:t>დაუყოვნებლივ შეატყობინეთ დასკვნები მენეჯმენტს, და მიმართეთ ნებისმიერი შეუსაბამობა შეუსაბამობისა და მაკორექტირებელი ქმედების პროცედურაში (DENT-GOV-01) — შიდა აუდიტის დასკვნა არ იხურება თავად აუდიტით [6]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5.  </w:t>
      </w:r>
      <w:r>
        <w:rPr>
          <w:sz w:val="19"/>
          <w:szCs w:val="19"/>
        </w:rPr>
        <w:t xml:space="preserve">შეამოწმეთ, ამ სფეროს შემდეგ დაგეგმილ აუდიტზე, ჭეშმარიტად გადაწყვიტა თუ არა ნებისმიერმა წინა მაკორექტირებელმა ქმედებამ დასკვნა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განსაკუთრებული პირობები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>•  პაციენტის საჩივრიდან (DENT-CC-03) ან ინციდენტის ანგარიშიდან (DENT-PS-02) მომდინარე დასკვნა, რომელიც ავლენს სისტემურ ნიმუშს, შეიძლება გამოიწვიოს დაუგეგმავი აუდიტი შესაბამის სფეროში, რუტინული ციკლის გარეთ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>•  აუდიტის შედეგები პირდაპირ იკვებება მენეჯმენტის მიმოხილვაში (DENT-GOV-03) როგორც სავალდებულო შენატანი, არა არჩევითი რეზიუმე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პროცესის ეფექტურობის მაჩვენებლები (KPI)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აუდიტის გრაფიკის შესრულების მაჩვენებელი (მიზანი: დაგეგმილი აუდიტების 100%)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დასკვნები დახურული ვერიფიცირებული მაკორექტირებელი ქმედებით, არა მხოლოდ დასრულებული ქმედებით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დასკვნების განმეორების მაჩვენებელი იმავე სფეროში თანმიმდევრულ აუდიტის ციკლებში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11. თანმხლები დოკუმენტაცია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აღნიშვნა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დასახელება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DENT-GOV-01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შეუსაბამობა და მაკორექტირებელი ქმედება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DENT-GOV-03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მენეჯმენტის მიმოხილვა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12. შეთანხმების ფურცელი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როლი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თარიღი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ხელმოწერა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შემუშავებულია: [ხარისხის მენეჯერის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შეთანხმებულია: [დირექტორის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წყაროები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Core Business Solutions. Clause 9.2 ISO 9001:2015 Explained — აუდიტორის დამოუკიდებლობა. 2025.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ISMS.online. ISO 9001, Clause 9.2, Internal Audit — აუდიტორის კვალიფიკაცია და დამოუკიდებლობა.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AuditorTrainingOnline. ISO 9001 Clause 9.2 Internal Audit — აუდიტის პროგრამის სტრუქტურა. 2023.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TechPrognosis. ISO 9001 Clause 9.2: A Comprehensive Guide to Internal Audits — რისკზე დაფუძნებული სიხშირე.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[5] </w:t>
      </w:r>
      <w:r>
        <w:rPr>
          <w:sz w:val="15"/>
          <w:szCs w:val="15"/>
        </w:rPr>
        <w:t xml:space="preserve">Glocert International. ISO 9001 Internal Audit Program — შეუსაბამობისა და დაკვირვების განსხვავება. 2025.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[6] </w:t>
      </w:r>
      <w:r>
        <w:rPr>
          <w:sz w:val="15"/>
          <w:szCs w:val="15"/>
        </w:rPr>
        <w:t xml:space="preserve">Ecesis. ISO 9001 Clause 9.2: Internal Audit — გავრცელებული პროგრამის ჩავარდნები, აუდიტორის დამოუკიდებლობის წესი. 2026.</w:t>
      </w:r>
    </w:p>
    <w:p>
      <w:pPr>
        <w:spacing w:before="200"/>
      </w:pP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შენიშვნა: წინამდებარე დოკუმენტის ქართული ტექსტი საჭიროებს კლინიკის ეპიდემიოლოგის ან ხარისხის მენეჯერის მიერ ტერმინოლოგიური განხილვას ოფიციალურ გამოყენებამდე.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მომზადებულია: [ხარისხის მენეჯერის სახელი] · დამტკიცებულია: [დირექტორის სახელი]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ძალაში: [EFFECTIVE DATE] · გვ.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/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DENT-GOV-02-KA · შიდა აუდიტის პროგრამა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გამოცემა 1.0 · დამტკიცებული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2026-09-14T14:01:54.380Z</dcterms:created>
  <dcterms:modified xsi:type="dcterms:W3CDTF">2026-09-14T14:01:54.389Z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