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6"/>
          <w:szCs w:val="26"/>
        </w:rPr>
        <w:t xml:space="preserve">პაციენტის უფლებები და პასუხისმგებლობები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DENT-PR-01-KA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პაციენტის უფლებები და პასუხისმგებლობები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sz w:val="20"/>
          <w:szCs w:val="20"/>
        </w:rPr>
        <w:t xml:space="preserve">6. პაციენტის უფლებები · 7. პაციენტის პასუხისმგებლობები</w:t>
      </w:r>
    </w:p>
    <w:p>
      <w:pPr>
        <w:spacing w:after="110" w:line="260"/>
      </w:pPr>
      <w:r>
        <w:rPr>
          <w:sz w:val="20"/>
          <w:szCs w:val="20"/>
        </w:rPr>
        <w:t xml:space="preserve">8. წარმომადგენლის დანიშვნა · 9. განსაკუთრებული პირობები</w:t>
      </w:r>
    </w:p>
    <w:p>
      <w:pPr>
        <w:spacing w:after="110" w:line="260"/>
      </w:pPr>
      <w:r>
        <w:rPr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NAME]-ში ყოველი პაციენტის საკუთარი რეალური უფლებებისა და პასუხისმგებლობების შესახებ ინფორმირების უზრუნველყოფა ენით და ფორმატით, რომელსაც ის ჭეშმარიტად ესმის, რეალური მონაწილეობის პირობებისა და Title VI მოთხოვნების შესაბამისად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პროცედურა ვრცელდება ყოველ პაციენტის კონტაქტზე [ORGANIZATION NAME]-ში.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სასიცოცხლო დოკუმენტი — დოკუმენტი, რომელსაც რეალური HHS სახელმძღვანელო განსაზღვრავს, როგორც მოითხოვს თარგმანს მნიშვნელოვანი შეზღუდული-ინგლისურენოვანი პროფესიონალიზმის მქონე პოპულაციებისთვის, პაციენტის უფლებებისა და პასუხისმგებლობების მასალების ჩათვლით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sz w:val="20"/>
          <w:szCs w:val="20"/>
        </w:rPr>
        <w:t xml:space="preserve">პაციენტის უფლებების ინფორმაცია მოცემულია ენით და ფორმატით, რომელსაც პაციენტი ჭეშმარიტად ესმის — ეს არის რეალური, დაფიქსირებული მოლოდინი Title VI შესაბამისობის სახელმძღვანელოს ქვეშ, არა თავაზიანობა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რეგისტრატურა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კლინიკური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უფლებების/პასუხისმგებლობების დოკუმენტის თარგმანი და გამოკვრა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დოკუმენტის მოწოდება პირველ კონტაქტზე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უფლებების პატივისცემა ყოველდღიურ მოვლაში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პაციენტის უფლებები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მოვლის მიღების უფლება, რასის, ფერის, ეროვნული წარმოშობის, ასაკის, ინვალიდობის ან სქესის მიუხედავად, რეალური Title VI დაცვების შესაბამისად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რეალური, უფასო ენობრივი დახმარების უფლება, და მისი მოთხოვნის ხერხის შესახებ ინფორმირების უფლება [4]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წარმომადგენლის დანიშვნის უფლება კომუნიკაციისა და გადაწყვეტილების მიღების მიზნებისთვის, პატივცემული, გარდა იმ შემთხვევისა, თუ გამოსაყენებელი კანონი კრძალავს [2]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ინფორმირებული თანხმობის, კონფიდენციალურობისა და საკუთარ სამედიცინო ჩანაწერზე წვდომის უფლება, DENT-HIM-01-სა და DENT-CONSENT-01-ის შესაბამისად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მოვლაზე ან კონკრეტულად ენობრივ წვდომაზე საჩივრის შეტანის უფლება, შიშის გარეშე, რომ მოვლა ამის შედეგად დაზარალდება [4]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პაციენტის პასუხისმგებლობები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ზუსტი, სრული ჯანმრთელობის ინფორმაციის მოწოდება მოვლის გუნდისთვის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კითხვების დასმა, როცა ინსტრუქციები ან ინფორმაცია არ არის გასაგები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შეთანხმებული მკურნალობის გეგმის დაცვა ან იმის შეტყობინება, როცა მისი დაცვა შეუძლებელია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წარმომადგენლის დანიშვნა</w:t>
      </w:r>
    </w:p>
    <w:p>
      <w:pPr>
        <w:spacing w:after="110" w:line="260"/>
      </w:pPr>
      <w:r>
        <w:rPr>
          <w:sz w:val="20"/>
          <w:szCs w:val="20"/>
        </w:rPr>
        <w:t xml:space="preserve">[ORGANIZATION NAME] ატარებს გონივრულ ნაბიჯებს პაციენტის სურვილების დასადგენად წარმომადგენლის დანიშვნასთან დაკავშირებით, რეალური CMS სახელმძღვანელოს შესაბამისად — გამოცხადებული ზეპირად პერსონალისთვის თუ წერილობით [2].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პაციენტის უფლებებისა და პასუხისმგებლობების დოკუმენტი არის ერთ-ერთი რეალური, კონკრეტული სასიცოცხლო დოკუმენტი, რომელიც მოითხოვს თარგმანს მნიშვნელოვანი LEP პოპულაციებისთვის — არ განიხილება არჩევითად ან დაბალ-პრიორიტეტულად, ვიდრე სხვა თარგმნილი მასალები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კონკრეტულად ენობრივ წვდომასთან დაკავშირებული საჩივარი იმართება DENT-CC-03-ის ქვეშ იმავე სიმკაცრით, როგორც ნებისმიერი სხვა პაციენტის საჩივარი, არა ცალკე, ნაკლებად მნიშვნელოვანი პროცესით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პაციენტები, რომლებსაც მიეწოდათ უფლებების/პასუხისმგებლობების დოკუმენტი პირველ კონტაქტზე (მიზანი: 100%)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დოკუმენტი ხელმისაწვდომია რეალურ, საჭირო ენებზე [ORGANIZATION NAME]-ის პაციენტთა პოპულაციისთვის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DENT-PR-02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თარჯიმანი და ენობრივი წვდომა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DENT-CC-03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საჩივრების მართვა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CMS Manual System. Hospital Conditions of Participation §482.11 — Title VI, პაციენტის უფლებების ენობრივი მოთხოვნა.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CMS Manual System. Hospital Conditions of Participation — წარმომადგენლის დანიშვნა.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Link Translations. Language Access Compliance for Healthcare Organizations — სასიცოცხლო დოკუმენტების სია, 5%/1,000 ზღვარი.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CCHI. Language Access Requirements — უფასო ენობრივი დახმარება, საჩივრის პროცესი, Title VI. 2026.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[ხარისხის მენეჯერის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DENT-PR-01-KA · პაციენტის უფლებები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2026-09-14T20:34:33.633Z</dcterms:created>
  <dcterms:modified xsi:type="dcterms:W3CDTF">2026-09-14T20:34:33.633Z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