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Scope of the Quality Management System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DENT-QMS-02-EN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Scope of the Quality Management System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Statement · 3. Applicability of ISO 9001:2015 Requirements · 4. Justified Exclusions · 5. Review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define, in one signed statement, the boundaries and applicability of [ORGANIZATION NAME]'s quality management system, consistent with ISO 9001:2015 Clause 4.3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 Statement</w:t>
      </w:r>
    </w:p>
    <w:p>
      <w:pPr>
        <w:spacing w:after="110" w:line="260"/>
      </w:pPr>
      <w:r>
        <w:rPr>
          <w:sz w:val="20"/>
          <w:szCs w:val="20"/>
        </w:rPr>
        <w:t xml:space="preserve">[ORGANIZATION NAME]'s quality management system applies to: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500"/>
        <w:gridCol w:w="6500"/>
      </w:tblGrid>
      <w:tr>
        <w:tc>
          <w:tcPr>
            <w:tcW w:type="dxa" w:w="2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Element</w:t>
            </w:r>
          </w:p>
        </w:tc>
        <w:tc>
          <w:tcPr>
            <w:tcW w:type="dxa" w:w="6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Organization Completes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Services covered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[List: e.g., primary care, diagnostic imaging, laboratory, oncology infusion, pediatrics, dialysis — per the organization's real module selection]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Sites / addresses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[List every physical address covered by this QMS]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Patient population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[e.g., adult and pediatric outpatients]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This statement must be displayable as one signed page and is the first document most auditors ask to see.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Applicability of ISO 9001:2015 Requirements</w:t>
      </w:r>
    </w:p>
    <w:p>
      <w:pPr>
        <w:spacing w:after="110" w:line="260"/>
      </w:pPr>
      <w:r>
        <w:rPr>
          <w:sz w:val="20"/>
          <w:szCs w:val="20"/>
        </w:rPr>
        <w:t xml:space="preserve">All requirements of ISO 9001:2015 apply to [ORGANIZATION NAME] unless a specific exclusion is justified below and the exclusion does not affect the organization's ability to ensure the conformity of its services or enhance patient satisfaction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Justified Exclusions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500"/>
        <w:gridCol w:w="3000"/>
        <w:gridCol w:w="4500"/>
      </w:tblGrid>
      <w:tr>
        <w:tc>
          <w:tcPr>
            <w:tcW w:type="dxa" w:w="1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Clause</w:t>
            </w:r>
          </w:p>
        </w:tc>
        <w:tc>
          <w:tcPr>
            <w:tcW w:type="dxa" w:w="3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Exclusion</w:t>
            </w:r>
          </w:p>
        </w:tc>
        <w:tc>
          <w:tcPr>
            <w:tcW w:type="dxa" w:w="4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Justification</w:t>
            </w:r>
          </w:p>
        </w:tc>
      </w:tr>
      <w:tr>
        <w:tc>
          <w:tcPr>
            <w:tcW w:type="dxa" w:w="1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8.3 Design and Development</w:t>
            </w:r>
          </w:p>
        </w:tc>
        <w:tc>
          <w:tcPr>
            <w:tcW w:type="dxa" w:w="3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Typically excluded</w:t>
            </w:r>
          </w:p>
        </w:tc>
        <w:tc>
          <w:tcPr>
            <w:tcW w:type="dxa" w:w="4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An dental clinic delivers services against established clinical protocols and regulatory requirements rather than designing new products — state this explicitly if true for [ORGANIZATION NAME], or remove this row if the organization does perform genuine service design/development</w:t>
            </w:r>
          </w:p>
        </w:tc>
      </w:tr>
    </w:tbl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An exclusion claimed without genuine justification is a real, common audit finding. [ORGANIZATION NAME] must confirm this exclusion reflects its actual operating reality, not a convenient default.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Review</w:t>
      </w:r>
    </w:p>
    <w:p>
      <w:pPr>
        <w:spacing w:after="110" w:line="260"/>
      </w:pPr>
      <w:r>
        <w:rPr>
          <w:sz w:val="20"/>
          <w:szCs w:val="20"/>
        </w:rPr>
        <w:t xml:space="preserve">This scope statement is reviewed annually and whenever a new service line, site, or population is added.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statement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Context of the Organization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Quality Manual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Quality management systems — Requirements. Clause 4.3, Determining the scope of the quality management system.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DENT-QMS-02-EN · QMS Scope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2026-09-15T01:37:57.184Z</dcterms:created>
  <dcterms:modified xsi:type="dcterms:W3CDTF">2026-09-15T01:37:57.184Z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