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700"/>
        <w:jc w:val="center"/>
      </w:pPr>
      <w:r>
        <w:drawing>
          <wp:inline distT="0" distB="0" distL="0" distR="0">
            <wp:extent cx="809625" cy="7429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5"/>
          <w:sz w:val="13"/>
          <w:szCs w:val="13"/>
        </w:rPr>
        <w:t xml:space="preserve">ACCRÉDITATION SANS FRONTIÈRES · ISO 9001 READY — ფიტნესი და ველნესი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მთავარი ინდექსი და დოკუმენტების რუკა</w:t>
      </w:r>
    </w:p>
    <w:p>
      <w:pPr>
        <w:spacing w:after="300" w:before="0"/>
        <w:jc w:val="center"/>
      </w:pPr>
      <w:r>
        <w:rPr>
          <w:i/>
          <w:iCs/>
          <w:color w:val="6B778C"/>
          <w:sz w:val="16"/>
          <w:szCs w:val="16"/>
        </w:rPr>
        <w:t xml:space="preserve">სრულად დამოუკიდებელი სისტემა, მოიცავს ფიტნეს ცენტრებს, პილატესს, საცურაო/აკვატიკას და რაკეტის სპორტს</w:t>
      </w:r>
    </w:p>
    <w:p>
      <w:pPr>
        <w:jc w:val="center"/>
      </w:pPr>
      <w:r>
        <w:rPr>
          <w:color w:val="6B778C"/>
          <w:sz w:val="15"/>
          <w:szCs w:val="15"/>
        </w:rPr>
        <w:t xml:space="preserve">FW-MAP-01  ·  გამოცემა 1.0  ·  [EFFECTIVE DATE]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4"/>
          <w:szCs w:val="24"/>
        </w:rPr>
        <w:t xml:space="preserve">1. როგორ გამოვიყენოთ ეს რუკა</w:t>
      </w:r>
    </w:p>
    <w:p>
      <w:pPr>
        <w:spacing w:after="100" w:line="250"/>
      </w:pPr>
      <w:r>
        <w:rPr>
          <w:sz w:val="18"/>
          <w:szCs w:val="18"/>
        </w:rPr>
        <w:t xml:space="preserve">ეს არის ერთადერთი ნავიგაციის წერტილი [ORGANIZATION NAME]-ის ფიტნეს და ველნეს ISO 9001 Ready პაკეტისთვის. ის აშენდა ორ ნაწილად: 11 ჭეშმარიტად ახალი, სპორტისთვის-სპეციფიკური დოკუმენტი და 37 დოკუმენტი, ადაპტირებული ამბულატორიული პაკეტიდან.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დოკუმენტები ფიტნეს დაწესებულების ეკვივალენტის გარეშე — ლაბორატორია, ონკოლოგია, პედიატრია, დიალიზი, ინფექციის კონტროლის კლინიკური პროცედურები, სტერილიზაცია, მედიკამენტების მართვა და ექიმის აკრედიტაცია — განზრახ არ იქნა გადატანილი.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7. ჯვარედინი-მითითების გასწორების შენიშვნები</w:t>
      </w:r>
    </w:p>
    <w:p>
      <w:pPr>
        <w:spacing w:after="100" w:line="250"/>
      </w:pPr>
      <w:r>
        <w:rPr>
          <w:sz w:val="18"/>
          <w:szCs w:val="18"/>
        </w:rPr>
        <w:t xml:space="preserve">სისტემური ჯვარედინი-მითითების ვალიდურობის შემოწმებამ ნაპოვნა და გაასწორა ორი კატეგორიის საკითხი პორტის შემდეგ: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კოდის-გადარქმევის დეფექტმა წყარო დოკუმენტების მითითებები „SOP-PR-01“-ზე (ზოგადი ინფორმირებული თანხმობა) აქცია დამახინჯებულ, არარსებულ კოდად. გასწორებული, რომ მიუთითოს რეალურ ჩანაცვლებაზე, FW-RIGHTS-01.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რამდენიმე ადაპტირებული დოკუმენტი მიუთითებდა კლინიკურ-დონის დოკუმენტებზე, რომლებიც განზრახ არ იყო გადატანილი. თითოეული მითითება ან გადამისამართდა რეალურ ფიტნეს-ეკვივალენტზე (მაგ. ექიმის აკრედიტაცია → FW-STAFF-01, PED-03 დაცვა → FW-YOUTH-01, CC-09 სამედიცინო ტურიზმი → FW-MT-01) ან ამოღებულ იქნა.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გადამოწმებული გასწორების შემდეგ: ნულოვანი გაბზარული ჯვარედინი-მითითება, ნულოვანი ციტირება-მითითების შეუსაბამობა.</w:t>
      </w:r>
    </w:p>
    <w:p>
      <w:pPr>
        <w:pStyle w:val="Heading1"/>
        <w:pageBreakBefore/>
        <w:spacing w:after="110" w:before="220"/>
      </w:pPr>
      <w:r>
        <w:rPr>
          <w:b/>
          <w:bCs/>
          <w:color w:val="0E2647"/>
          <w:sz w:val="24"/>
          <w:szCs w:val="24"/>
        </w:rPr>
        <w:t xml:space="preserve">8. რას არ ცვლის ეს პაკეტი</w:t>
      </w:r>
    </w:p>
    <w:p>
      <w:pPr>
        <w:pBdr>
          <w:left w:val="single" w:color="C0392B" w:sz="16" w:space="10"/>
        </w:pBdr>
        <w:shd w:fill="FDECEC" w:val="clear"/>
        <w:spacing w:after="150" w:before="100"/>
      </w:pPr>
      <w:r>
        <w:rPr>
          <w:b/>
          <w:bCs/>
          <w:i/>
          <w:iCs/>
          <w:color w:val="7B241C"/>
          <w:sz w:val="16"/>
          <w:szCs w:val="16"/>
        </w:rPr>
        <w:t xml:space="preserve">ამ პაკეტში ყოველი ციტირება რეალური და მიკვლევადია. არცერთ ადამიანურ ფიტნეს-ინდუსტრიის, იურიდიულ ან სადაზღვევო ექსპერტს ჯერ არ განუხილავს ეს შემცველობა.</w:t>
      </w:r>
    </w:p>
    <w:sectPr>
      <w:headerReference w:type="default" r:id="rId7"/>
      <w:footerReference w:type="default" r:id="rId8"/>
      <w:pgSz w:w="11906" w:h="16838" w:orient="portrait"/>
      <w:pgMar w:top="900" w:right="900" w:bottom="9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მომზადებულია: [ფიტნეს დირექტორის სახელი]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 xml:space="preserve">[ORGANIZATION NAME] · FW-MAP-01 · ფიტნესისა და ველნესის მთავარი ინდექსი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გამოცემა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2026-09-15T08:14:21.150Z</dcterms:created>
  <dcterms:modified xsi:type="dcterms:W3CDTF">2026-09-15T08:14:21.150Z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