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Anaphylaxis / Acute Allergic Reaction Management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FW-CC-07-EN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Anaphylaxis / Acute Allergic Reaction Management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FW-CC-07-KA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Epinephrine — First-Line, Not Second · 7. Observation for Biphasic Reaction</w:t>
      </w:r>
    </w:p>
    <w:p>
      <w:pPr>
        <w:spacing w:after="110" w:line="260"/>
      </w:pPr>
      <w:r>
        <w:rPr>
          <w:sz w:val="20"/>
          <w:szCs w:val="20"/>
        </w:rPr>
        <w:t xml:space="preserve">8. Biphasic Risk Factors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anaphylactic or acute allergic reaction at [ORGANIZATION NAME] — from contrast media, medications, allergy injections, or any other trigger — is treated with real, first-line therapy without delay, and genuinely observed for recurrence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anaphylactic or acute allergic reaction occurring at [ORGANIZATION NAME], distinct from ONC-02, which governs extravasation specifically.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Biphasic anaphylaxis — the real, documented return of anaphylaxis symptoms after an asymptomatic period of at least 1 hour, occurring in up to 20% of members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Refractory anaphylaxis — anaphylaxis that continues despite appropriate epinephrine dosing and symptom-directed management — a real, higher-fatality-risk state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Intramuscular epinephrine is the real, first-line treatment for anaphylaxis — not antihistamines or corticosteroids. Giving those medications instead of epinephrine, because the reaction is not recognized as anaphylaxis, can genuinely delay life-saving treatment. No reliable intervention has been shown to prevent biphasic anaphylaxis, including antihistamines or glucocorticoids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Nursing Staff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Epinephrine administration, immediate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Observation period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Discharge/referral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Documentation of the reaction and response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Epinephrine — First-Line, Not Second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Administer intramuscular epinephrine immediately upon recognizing anaphylaxis — as soon as possible, without waiting to see if symptoms progress [5]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Adjunct medications (antihistamines, corticosteroids) are considered only after epinephrine, never as a substitute for it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>Where response to epinephrine is inadequate, particularly in a member on beta-blockers, glucagon may be used — real, though limited-evidence, guidance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Observation for Biphasic Reaction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Risk Level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Observation Duration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No severe risk factors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1 hour asymptomatic observation may be reasonable [1]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Higher risk (severe reaction, multiple epi doses)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4–6 hours minimum; 6–12 hours or longer for severe presentations [1–2]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Biphasic Risk Factors</w:t>
      </w:r>
    </w:p>
    <w:p>
      <w:pPr>
        <w:spacing w:after="110" w:line="260"/>
      </w:pPr>
      <w:r>
        <w:rPr>
          <w:sz w:val="20"/>
          <w:szCs w:val="20"/>
        </w:rPr>
        <w:t xml:space="preserve">Real, quantified risk factors for biphasic anaphylaxis — each factor present genuinely extends the appropriate observation period [7]: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Repeated doses of epinephrine required (odds ratio 4.82)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Delayed epinephrine administration, greater than 60 minutes (odds ratio 2.29)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Severe initial presentation (odds ratio 4.82)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Refractory anaphylaxis — persisting despite appropriate treatment — is a real, higher-mortality-risk state requiring immediate escalation to emergency transfer, not extended on-site management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A reaction to IV contrast media (imaging) or an allergy injection follows this same real, first-line-epinephrine protocol, not a modality-specific variation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Following any anaphylactic episode, the member is referred to an allergy specialist to assess the cause and educate on prevention and self-management, consistent with real, standard follow-up [1]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recognition to epinephrine administration (target: immediate, no adjunct-medication delay)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Observation period adherence against the real risk-based duration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Biphasic reactions captured during observation, not missed after early discharge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FW-CC-01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Emergency Preparedness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Cleveland Clinic Journal of Medicine. Anaphylaxis: Highlights from the practice parameter update — observation duration, no adjunct prevention benefit. 2022.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ScienceDirect. Anaphylaxis Guidelines — extended observation for severe/multiple-dose cases.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MDedge/Annals of Allergy. Anaphylaxis Management in Adults and Children — biphasic definition, 20% incidence. 2021.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Annals of Allergy, Asthma &amp; Immunology. Anaphylaxis: A 2023 practice parameter update — refractory anaphylaxis definition.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PMC. A Clinical Practice Guideline for the Emergency Management of Anaphylaxis — early epinephrine administration. 2020.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>World Allergy Organization. WAO Anaphylaxis Guidance 2020 — glucagon for beta-blocker members.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[7] </w:t>
      </w:r>
      <w:r>
        <w:rPr>
          <w:sz w:val="15"/>
          <w:szCs w:val="15"/>
        </w:rPr>
        <w:t xml:space="preserve">MDedge/Annals of Allergy. Anaphylaxis Management in Adults and Children — biphasic risk factor odds ratios. 2021.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FW-CC-07-EN · Anaphylaxis Management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2026-09-14T20:00:01.687Z</dcterms:created>
  <dcterms:modified xsi:type="dcterms:W3CDTF">2026-09-14T20:00:01.697Z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