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ჯანდაცვის მონაცემთა დარღვევის შესახებ შეტყობინება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H-BREACH-01-KA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ჯანდაცვის მონაცემთა დარღვევის შესახებ შეტყობინება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რა სცილდება H-GOV-06-ს · 5. რეალური შეტყობინების ტრიგერები · 6. პასუხისმგებლობების განაწილება · 7. თანმხლები დოკუმენტაცია · 8.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იმის უზრუნველყოფა, რომ [ORGANIZATION NAME] პასუხობს პაციენტის ჯანმრთელობის ინფორმაციის დარღვევას სპეციფიკური სისწრაფით.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ვრცელდება ნებისმიერ რეალურ ან საეჭვო არაავტორიზებულ წვდომაზე პაციენტის ჯანმრთელობის ინფორმაციაზე.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ჯანმრთელობის მონაცემთა დარღვევა — დარღვევა, რომელიც მოიცავს კონკრეტულად პაციენტის ჯანმრთელობის ინფორმაციას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რა სცილდება H-GOV-06-ს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[ORGANIZATION NAME] განიხილავს ჯანმრთელობის მონაცემთა დარღვევას, როგორც საჭიროებს უფრო სწრაფ შიდა ესკალაციას და რეალურ კლინიკური უსაფრთხოების განხილვას.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რეალური შეტყობინების ტრიგერები</w:t>
      </w:r>
    </w:p>
    <w:p>
      <w:pPr>
        <w:spacing w:after="110" w:line="260"/>
      </w:pPr>
      <w:r>
        <w:rPr>
          <w:sz w:val="20"/>
          <w:szCs w:val="20"/>
        </w:rPr>
        <w:t xml:space="preserve">[ORGANIZATION NAME] მიჰყვება H-GOV-06-ის არსებულ GDPR შეტყობინების ვადებს.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IT/ჩანაწერების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იურიდიული მრჩეველი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დარღვევის აღმოჩენა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კლინიკური უსაფრთხოების განხილვა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იურისდიქცია-სპეციფიკური დადასტურება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H-BREACH-01-F01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ჯანმრთელობის მონაცემთა დარღვევის შეფასება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H-GOV-06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GDPR მონაცემთა დაცვის პოლიტიკა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H-HIM-01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პაციენტის ჩანაწერების კონფიდენციალურობა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[IT/RECORDS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ეს დოკუმენტი აფართოებს [ORGANIZATION NAME]-ის არსებულ GDPR შეტყობინების მექანიზმებს.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[IT/RECORDS LEAD NAME]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H-BREACH-01-KA · ჯანდაცვის მონაცემთა დარღვევა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2026-09-15T03:46:38.090Z</dcterms:created>
  <dcterms:modified xsi:type="dcterms:W3CDTF">2026-09-15T03:46:38.090Z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