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გულწრფელობის ვალდებულება და არასასურველი მოვლენის გამჟღავნება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H-CANDOR-01-KA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გულწრფელობის ვალდებულება და არასასურველი მოვლენის გამჟღავნება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გამჟღავნების ვალდებულება · 5. რას მოიცავს გამჟღავნება · 6. კავშირი სენტინელურ მოვლენებთან და CAPA-სთან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გამოამჟღავნებს საზიანო არასასურველ მოვლენებს დაზარალებულ პაციენტებსა და ოჯახებზე გულწრფელად და დროულად.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ნებისმიერ არასასურველ მოვლენაზე [ORGANIZATION NAME]-ში, რომელიც აღწევს პაციენტს და იწვევს ზიანს.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გულწრფელობის ვალდებულება — რეალური ვალდებულება ვუთხრათ პაციენტს ან ოჯახს, როცა რაღაც არასწორად წარიმართა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გამჟღავნების ვალდებულება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ამჟღავნებს საზიანო არასასურველ მოვლენას დაზარალებულ პაციენტზე ან ოჯახზე, როგორც კი შესაბამისი ფაქტები გონივრულად ცნობილია.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რას მოიცავს გამჟღავნება</w:t>
      </w:r>
    </w:p>
    <w:p>
      <w:pPr>
        <w:spacing w:after="110" w:line="260"/>
      </w:pPr>
      <w:r>
        <w:rPr>
          <w:sz w:val="20"/>
          <w:szCs w:val="20"/>
        </w:rPr>
        <w:t xml:space="preserve">რეალური გამჟღავნების საუბარი მოიცავს რა მოხდა, ცნობილ ან სავარაუდო შედეგებს, და რა კეთდება.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კავშირი სენტინელურ მოვლენებთან და CAPA-სთან</w:t>
      </w:r>
    </w:p>
    <w:p>
      <w:pPr>
        <w:spacing w:after="110" w:line="260"/>
      </w:pPr>
      <w:r>
        <w:rPr>
          <w:sz w:val="20"/>
          <w:szCs w:val="20"/>
        </w:rPr>
        <w:t xml:space="preserve">მოვლენა, რომელიც საჭიროებს გამჟღავნებას, ხშირად ასევე იწვევს სენტინელური მოვლენის გზას H-GOV-01-ში.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მკურნალი კლინიცისტი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რისკის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საწყისი გამჟღავნების საუბარი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გამჟღავნების მომზადების მხარდაჭერა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შემდგომი გამჟღავნება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H-CANDOR-01-F01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არასასურველი მოვლენის გამჟღავნების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ინციდენტისა და არასასურველი მოვლენის მოხსენება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ეს დოკუმენტი ასახავს ღია გამჟღავნების ზოგად, ფართოდ აღიარებულ ეთიკურ პრინციპს.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H-CANDOR-01-KA · გულწრფელობის ვალდებულება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2026-09-15T03:46:37.970Z</dcterms:created>
  <dcterms:modified xsi:type="dcterms:W3CDTF">2026-09-15T03:46:37.970Z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