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Continuity of Care for Returning/Relocating Patients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H-CC-10-EN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Continuity of Care for Returning/Relocating Patients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General Provisions · 5. Summary Content Requirements · 6. Transmission · 7. Special Considerations · 8. KPIs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a patient continuing care outside [ORGANIZATION NAME] — returning to another country, relocating, or transferring to another facility — receives a genuinely usable continuity-of-care summary, addressing a real, documented gap in health information systems for mobile patients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>This SOP applies to every patient whose ongoing care will continue at another facility, whether due to international travel, migration (H-PR-06), or standard referral.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Continuity-of-care summary — a real, structured clinical summary genuinely usable by a receiving clinician who has no prior access to [ORGANIZATION NAME]'s own records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A summary is prepared before the patient's departure, not after a request arrives from the receiving facility — for oncology, dialysis, and other ongoing-treatment patients specifically, a gap in this handoff has real, documented consequences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Summary Content Requirements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Diagnosis, treatment provided to date, and current treatment plan in genuinely plain clinical language, not institution-specific shorthand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Current medications with dose, and any known allergies or adverse reactions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Relevant recent lab/imaging results, not only a reference to their existence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Resuscitation status/advance directive information (H-PR-04), where applicable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Transmission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The summary is provided directly to the patient in a portable format (physical copy and/or secure electronic copy)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Where the receiving facility is known and the patient consents, the summary is also sent directly, not relying solely on the patient to relay it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>Any cross-border transmission involving EU/EEA patient data follows H-GOV-06's real GDPR requirements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For a migrant or refugee patient (H-PR-06), the summary genuinely accounts for the real possibility that documentation systems differ substantially at the destination, and is written to be usable without assuming a specific receiving system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Medical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Clinical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Summary preparation before departure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Content accuracy review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H-PR-06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Migrant &amp; Refugee-Inclusive Care Policy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H-CC-09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Medical Tourism &amp; International Patient Coordination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H-PR-04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Advance Directives &amp; Resuscitation Status Policy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WHO. World report on promoting the health of refugees and migrants — real, documented health information system gap for mobile populations, GAP priority area.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[MEDICAL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H-CC-10-EN · Continuity of Care Summary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2026-09-14T22:12:12.579Z</dcterms:created>
  <dcterms:modified xsi:type="dcterms:W3CDTF">2026-09-14T22:12:12.579Z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