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Method Validation &amp; Verification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H-LAB-15-EN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Method Validation &amp; Verification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H-LAB-15-KA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What Requires Validation — No Exceptions · 7. Validation Parameters</w:t>
      </w:r>
    </w:p>
    <w:p>
      <w:pPr>
        <w:spacing w:after="110" w:line="260"/>
      </w:pPr>
      <w:r>
        <w:rPr>
          <w:sz w:val="20"/>
          <w:szCs w:val="20"/>
        </w:rPr>
        <w:t xml:space="preserve">8. Approval and Retention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nonwaived test, method, or instrument at [ORGANIZATION NAME] is validated or verified before use in patient testing, with no exception based on how long the method has been available or previously used elsewhere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nonwaived test, method, or instrument system used at [ORGANIZATION NAME], including a new instrument of the same make and model as one already in use, and any temporary replacement (loaner) instrument.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Validation — establishing performance characteristics for a method not previously validated by an outside body (e.g., a laboratory-developed test)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Verification — confirming that a method already validated by its manufacturer (e.g., an FDA-cleared kit) performs as claimed in this specific laboratory, on this specific equipment [1–2]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There is no exception for validation or verification of a test based on when it was first introduced by the laboratory — this real requirement applies regardless of how long the method has been in use, including an instrument of the same make and model already validated elsewhere, and including a temporary replacement (loaner) instrument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Lab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Technologist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Validation/verification plan design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Conducting the validation study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Final report review and approval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What Requires Validation — No Exceptions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new laboratory-developed test (LDT)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new FDA-cleared kit or method being verified for use in this laboratory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new instrument, including one of the same make and model as an existing instrument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temporary replacement (loaner) instrument — the same real requirement applies, not a reduced or waived process [1]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This requirement does not apply to traditional methods such as manual microscopy, conventional microbiologic cultures, conventional cytogenetics, and manual hematology and immunology tests — a real, specific, limited exclusion, not a general exemption for older methods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Validation Parameters</w:t>
      </w:r>
    </w:p>
    <w:p>
      <w:pPr>
        <w:spacing w:after="110" w:line="260"/>
      </w:pPr>
      <w:r>
        <w:rPr>
          <w:sz w:val="20"/>
          <w:szCs w:val="20"/>
        </w:rPr>
        <w:t xml:space="preserve">A validation or verification study addresses the applicable parameters for the method [2–3]:</w:t>
      </w:r>
    </w:p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5"/>
              <w:szCs w:val="15"/>
            </w:rPr>
            <w:t xml:space="preserve">Precision (repeatability and reproducibility)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5"/>
              <w:szCs w:val="15"/>
            </w:rPr>
            <w:t xml:space="preserve">Accuracy (agreement with a known reference or comparator method)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5"/>
              <w:szCs w:val="15"/>
            </w:rPr>
            <w:t xml:space="preserve">Analytical sensitivity and specificity, and where clinically applicable, clinical sensitivity and specificity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5"/>
              <w:szCs w:val="15"/>
            </w:rPr>
            <w:t xml:space="preserve">Reportable range and linearity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5"/>
              <w:szCs w:val="15"/>
            </w:rPr>
            <w:t xml:space="preserve">Reference intervals, verified or established for [ORGANIZATION NAME]'s own patient population</w:t>
          </w:r>
        </w:p>
      </w:tc>
    </w:tr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Approval and Retention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An umbrella validation SOP defines the general process, customized to each specific test being validated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Results are compiled into a validation report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>The medical director reviews and approves the report before the test is added to the active test menu (H-LAB-14)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Validation records are retained for as long as the method is in use, and for at least 2 years after it is discontinued — not merely until the next review cycle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Waived testing follows the manufacturer's instructions as written and does not require the same validation study, but is not exempt from competency and QC requirements under other SOPs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If a laboratory-developed test is used, the real US regulatory disclaimer language is included on the report where applicable, noting the test was developed and its performance characteristics determined by [ORGANIZATION NAME], has not been FDA cleared or approved, and is used for clinical purposes under CLIA high-complexity authorization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Every active test menu item with a current, retrievable validation report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Validation completed before a new instrument or loaner enters patient testing, with zero exceptions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H-LAB-14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Test Menu &amp; Scope of Testing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H-LAB-07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Laboratory Equipment Calibration &amp; Maintenance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[LAB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CAP. Test Method Validation and Verification — no-exception requirement, retention period, traditional-method exclusion.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USPTO. Systems and methods for laboratory assay validation or verification — CAP/CLIA/ISO 15189 scope.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Accountable HQ. Clinical Laboratory Configuration Management — validation parameters.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Tear Based Sample Collection (clinicaltrials.gov protocol). Validation process for an LDT — umbrella SOP, medical director approval, LDT disclaimer.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[LAB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H-LAB-15-EN · Method Validation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2026-09-14T15:33:27.337Z</dcterms:created>
  <dcterms:modified xsi:type="dcterms:W3CDTF">2026-09-14T15:33:27.337Z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