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ნეიტროპენიური ცხელების პროტოკოლი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H-ONC-05-KA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ნეიტროპენიური ცხელების პროტოკოლი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ამოცნობა · 7. ამბულატორიული რეალობა — ამოცნობა და ტრანსფერი</w:t>
      </w:r>
    </w:p>
    <w:p>
      <w:pPr>
        <w:spacing w:after="110" w:line="260"/>
      </w:pPr>
      <w:r>
        <w:rPr>
          <w:sz w:val="20"/>
          <w:szCs w:val="20"/>
        </w:rPr>
        <w:t xml:space="preserve">8. როგორ გამოიყურება რეალური გაუმჯობესება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ეჭვმიტანილი ქიმიოთერაპია-გამოწვეული ნეიტროპენიური ცხელებით წარმდგარი ნებისმიერი პაციენტის — რეალური ონკოლოგიური საგანგებო სიტუაცია — დაუყოვნებელი ამოცნობისა და შეფერხების გარეშე ტრანსფერის უზრუნველყოფა, ვინაიდან ეს ამბულატორიული კლინიკა ვერ უზრუნველყოფს ჰოსპიტალიზირებულ მართვას, რომელიც ასეთ პაციენტებს ჩვეულებრივ სჭირდებათ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ნებისმიერ პაციენტზე, რომელიც იღებს ან ახლახან მიიღო ქიმიოთერაპია [ORGANIZATION NAME]-ში და წარმოდგება ცხელებით, ინფუზიის ვიზიტისას თუ ცალკე კონტაქტისას.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ნეიტროპენიური ცხელება — ANC 500/მმ³-ზე დაბალი (ან 48 საათის განმავლობაში 500-ზე დაბალი მოსალოდნელი შემცირება), ცხელებით ≥38°C, შენარჩუნებული ≥1 საათი ან ≥38.3°C ერთ გაზომვაზე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ANC — აბსოლუტური ნეიტროფილების რაოდენობა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ნეიტროპენიური ცხელება არის რეალური ონკოლოგიური საგანგებო სიტუაცია: ცხელება ხშირად არის ერთადერთი კლინიკური ნიშანი სერიოზული ძირითადი ინფექციისთვის ნეიტროპენიურ პაციენტში, და ანტიბიოტიკოთერაპიის შეფერხება ჭეშმარიტად ზრდის სიკვდილობის რისკს [3–4].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დაუყოვნებელი ამოცნობა და სასიცოცხლო ნიშნები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გადაუდებელი ტრანსფერის გადაწყვეტილება და ორგანიზება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მიმღები დაწესებულების კომუნიკაცია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ამოცნობა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ნებისმიერი პაციენტი აქტიურ ქიმიოთერაპიაზე, რომელიც წარმოდგება ცხელებით, განიხილება როგორც პოტენციური საგანგებო სიტუაცია პირველივე კონტაქტიდან — არ ტრიაჟირდება როგორც რუტინული, საწინააღმდეგოს დამტკიცებამდე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რეალური დიაგნოსტიკური კრიტერიუმები: ANC 500/მმ³-ზე დაბალი (ან 48 საათის განმავლობაში 500-ზე დაბალი მოსალოდნელი შემცირება), ცხელებით ≥38°C ≥1 საათი, ან ≥38.3°C ერთხელ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ANC ჩვეულებრივ უცნობია საწყის წარდგენაზე — ამოცნობა და გადაუდებელი ქმედება ეფუძნება რეალურ კლინიკურ სურათს (ცხელება პლუს ახლახანდელი ქიმიოთერაპია), არ ფერხდება ლაბორატორიული მნიშვნელობის მოლოდინში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ამბულატორიული რეალობა — ამოცნობა და ტრანსფერი</w:t>
      </w:r>
    </w:p>
    <w:p>
      <w:pPr>
        <w:spacing w:after="110" w:line="260"/>
      </w:pPr>
      <w:r>
        <w:rPr>
          <w:sz w:val="20"/>
          <w:szCs w:val="20"/>
        </w:rPr>
        <w:t xml:space="preserve">[ORGANIZATION NAME] ვერ ახდენს ჰოსპიტალიზაციას და არ აქვს რესურსები ფებრილური ნეიტროპენიის სრული ჰოსპიტალიზირებული მართვისთვის — კლინიკის ჭეშმარიტი როლია სწრაფი ამოცნობა და დაუყოვნებელი, გადაუდებელი ტრანსფერი საავადმყოფოს გადაუდებელ განყოფილებაში, არა ადგილზე ანტიბიოტიკის მიცემა, როგორც ძირითადი მართვა [1–2].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დაიწყეთ ნეიტროპენიის სიფრთხილის ზომები დაუყოვნებლივ ამოცნობისთანავე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მოაწყვეთ გადაუდებელი ტრანსფერი საავადმყოფოს გადაუდებელ განყოფილებაში შეფერხების გარეშე — დარეკეთ წინასწარ, რომ მიმღებმა დაწესებულებამ შეძლოს მომზადება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თუ სისხლის კულტურების აღება ჭეშმარიტად შესაძლებელია ტრანსფერის შეფერხების გარეშე, აიღეთ ისინი; ტრანსფერი არასდროს ფერხდება ამ ეტაპის დასასრულებლად [3]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რეალური, სტანდარტული ეტალონია ემპირიული ანტიბიოტიკები წარდგენიდან 60 წუთის განმავლობაში — ამ კლინიკის წვლილი ამ ეტალონში არის დროის მინიმიზაცია ამოცნობიდან აქ საბოლოო მოვლამდე ჩასვლამდე, არა ცდა 60-წუთიანი ნიშნულის ადგილზე მიღწევისთვის [1, 4–6].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როგორ გამოიყურება რეალური გაუმჯობესება</w:t>
      </w:r>
    </w:p>
    <w:p>
      <w:pPr>
        <w:spacing w:after="110" w:line="260"/>
      </w:pPr>
      <w:r>
        <w:rPr>
          <w:sz w:val="20"/>
          <w:szCs w:val="20"/>
        </w:rPr>
        <w:t xml:space="preserve">რეალურმა, დოკუმენტირებულმა ხარისხის გაუმჯობესების პროექტმა შეამცირა საშუალო კარი-ანტიბიოტიკის დრო 255 წუთიდან 49 წუთამდე კონკრეტული, ნამდვილი ცვლილებებით: გაუმჯობესებული ტრიაჟი, ელექტრონული ქიმიოთერაპიის გაფრთხილება, და პირდაპირი ცხელი ხაზი საექთნო პერსონალიდან აფთიაქამდე — აჩვენებს, რომ ეს არის ჭეშმარიტად გადაწყვეტადი პროცესის პრობლემა, არა გარდაუვალი შეფერხება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პაციენტი, რომელიც აკმაყოფილებს რეალურ დაბალი-რისკის კრიტერიუმებს (ვალიდირებული ინსტრუმენტის, როგორიცაა MASCC ან CISNE, მიხედვით) შეიძლება შესაფერისი იყოს ამბულატორიული მართვისთვის დაწესებულებაში, აღჭურვილში ამისთვის — [ORGANIZATION NAME] არ ატარებს ამ რისკის სტრატიფიკაციას დამოუკიდებლად და ითვალისწინებს ტრანსფერს, გარდა იმ შემთხვევისა, თუ სამედიცინო დირექტორი ცალსახად სხვაგვარად არ მიუთითებს [7]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ცენტრალური ვენური წვდომის მოწყობილობა (პორტი), თუ არსებობს, დოკუმენტირდება და ეცნობება მიმღებ დაწესებულებას, ვინაიდან ის არის რეალური, დამატებითი ინფექციის რისკის ფაქტორი [8]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დრო ამოცნობიდან ტრანსფერის ორგანიზების დაწყებამდე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ნეიტროპენიის სიფრთხილის ზომები დაწყებული ამოცნობისთანავე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მიმღები დაწესებულების წინასწარი შეტყობინება დასრულებული ყოველი ტრანსფერისთვის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საგანგებო მზადყოფნა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საშიში პრეპარატების დამუშავება და უსაფრთხოება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[ონკოლოგიის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Global Journal on Quality and Safety in Healthcare. Improving Door-to-Antibiotic Administration Time in Patients With Fever and Suspected Chemotherapy-Induced Neutropenia — 255-დან 49 წუთამდე რეალური გაუმჯობესების შემთხვევა. 2019.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Oncology Nursing Society (CJON). Febrile Neutropenia: Decreasing Time to Antibiotic Administration — 1-საათიანი სახელმძღვანელო, ონკოლოგიური საგანგებო ჩარჩო.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AMBOSS. Neutropenic fever — რეალური დიაგნოსტიკური კრიტერიუმები, 1-საათიანი ემპირიული ანტიბიოტიკის სტანდარტი.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PMC. The epidemiology and outcomes of adult cancer patients with suspected neutropenic fever in the emergency department — სეფსისის სიკვდილობასთან ასოციაცია.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medRxiv. A Quality Improvement Initiative: Improving Time-to-Antibiotics for Pediatric Oncology Patients — ANC უცნობია წარდგენისას.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ClinicalTrials.gov (ASTERIC Trial). Antibiotic Stewardship in Suspected Neutropenic Fever — კარი-ანტიბიოტიკის დროის სამიზნე ANC-ის მიუხედავად.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USPharmacist. Prevention and Treatment of Chemotherapy-Induced Febrile Neutropenia in Adults — დაბალი-რისკის ამბულატორიული მართვის კრიტერიუმები, MASCC/CISNE.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medRxiv. A Quality Improvement Initiative — ცენტრალური ვენური წვდომის მოწყობილობის ინფექციის რისკი.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[ონკოლოგიის ხელმძღვანელის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H-ONC-05-KA · ნეიტროპენიური ცხელება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2026-09-14T20:05:24.677Z</dcterms:created>
  <dcterms:modified xsi:type="dcterms:W3CDTF">2026-09-14T20:05:24.687Z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