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პროცესების რუკა და პროცესების ურთიერთქმედება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H-QMS-05-KA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პროცესების რუკა და პროცესების ურთიერთქმედება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პროცესების ჯგუფები · 4. პროცესების რეესტრის მოთხოვნები · 5. გადახედვა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პროცესებისა და მათი ურთიერთქმედების იდენტიფიცირება, ISO 9001:2015 მუხლი 4.4-ის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მოიცავს ყოველ პროცესს, საჭიროს QMS-ის ფუნქციონირებისთვის, ორგანიზებულს სამ რეალურ ჯგუფად.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პროცესების ჯგუფები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000"/>
        <w:gridCol w:w="7000"/>
      </w:tblGrid>
      <w:tr>
        <w:tc>
          <w:tcPr>
            <w:tcW w:type="dxa" w:w="2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ჯგუფი</w:t>
            </w:r>
          </w:p>
        </w:tc>
        <w:tc>
          <w:tcPr>
            <w:tcW w:type="dxa" w:w="7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მაგალითები</w:t>
            </w:r>
          </w:p>
        </w:tc>
      </w:tr>
      <w:tr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მართვის პროცესები</w:t>
            </w:r>
          </w:p>
        </w:tc>
        <w:tc>
          <w:tcPr>
            <w:tcW w:type="dxa" w:w="7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ლიდერობა და დაგეგმვა (H-QMS-01–04), მართვის მიმოხილვა (H-GOV-03), შიდა აუდიტი (H-GOV-02)</w:t>
            </w:r>
          </w:p>
        </w:tc>
      </w:tr>
      <w:tr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ძირითადი (პაციენტისადმი-მიმართული) პროცესები</w:t>
            </w:r>
          </w:p>
        </w:tc>
        <w:tc>
          <w:tcPr>
            <w:tcW w:type="dxa" w:w="7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პაციენტის წვდომა → რეგისტრაცია → კლინიკური შეფასება → მკურნალობა → გაწერა</w:t>
            </w:r>
          </w:p>
        </w:tc>
      </w:tr>
      <w:tr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დამხმარე პროცესები</w:t>
            </w:r>
          </w:p>
        </w:tc>
        <w:tc>
          <w:tcPr>
            <w:tcW w:type="dxa" w:w="7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HR/კრედენშირება (H-HR-01), ინფექციის პრევენცია (SOP-IPC სერია), აღჭურვილობა (H-QMS-08)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პროცესების რეესტრის მოთხოვნები</w:t>
      </w:r>
    </w:p>
    <w:p>
      <w:pPr>
        <w:spacing w:after="110" w:line="260"/>
      </w:pPr>
      <w:r>
        <w:rPr>
          <w:sz w:val="20"/>
          <w:szCs w:val="20"/>
        </w:rPr>
        <w:t>ყოველი პროცესისთვის, H-QMS-05-F01 აღრიცხავს: შეყვანას, გამოტანას, პასუხისმგებელ პირს, KPI-ს და ურთიერთქმედების პროცესებს.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აუდიტორები ხშირად ადევნებენ თვალს ერთ პაციენტის მოგზაურობას ბოლომდე ამ რეესტრის მეშვეობით.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გადახედვა</w:t>
      </w:r>
    </w:p>
    <w:p>
      <w:pPr>
        <w:spacing w:after="110" w:line="260"/>
      </w:pPr>
      <w:r>
        <w:rPr>
          <w:sz w:val="20"/>
          <w:szCs w:val="20"/>
        </w:rPr>
        <w:t xml:space="preserve">განიხილება წლიურად და ნებისმიერ არსებით ცვლილებაზე.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პროცესების რეესტრის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H-QMS-05-F01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პროცესების რეესტრი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ორგანიზაციის კონტექსტი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სისტემები. მუხლი 4.4.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H-QMS-05-KA · პროცესების რუკა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2026-09-15T01:37:57.503Z</dcterms:created>
  <dcterms:modified xsi:type="dcterms:W3CDTF">2026-09-15T01:37:57.503Z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