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კრიტიკული წამლისა და მარაგის დეფიციტის მართვა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H-SHORTAGE-01-KA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კრიტიკული წამლისა და მარაგის დეფიციტის მართვა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დეფიციტზე რეაგირების პროცესი · 5. პაციენტთა პრიორიტეტიზაცია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მართავს რეალურ წამლისა და კრიტიკული მარაგის დეფიციტს რეალური, სტრუქტურირებული, მრავალდისციპლინური პროცესის მეშვეობით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ნებისმიერ რეალურ მედიკამენტის ან კრიტიკული სამედიცინო მარაგის დეფიციტზე.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თერაპიული ჩანაცვლება — რეალური, ფორმალურად დამტკიცებული ჩანაცვლება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დეფიციტზე რეაგირების პროცესი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 დეფიციტის იდენტიფიცირებისას, [ORGANIZATION NAME]-ის ფარმაციის განყოფილება აფასებს რეალურ მარაგს ყველა ლოკაციაზე [1, 5]. რეალური, ფორმალური მრავალდისციპლინური პროცესი ამტკიცებს ალტერნატივებს [2, 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პაციენტთა პრიორიტეტიზაცია</w:t>
      </w:r>
    </w:p>
    <w:p>
      <w:pPr>
        <w:spacing w:after="110" w:line="260"/>
      </w:pPr>
      <w:r>
        <w:rPr>
          <w:sz w:val="20"/>
          <w:szCs w:val="20"/>
        </w:rPr>
        <w:t xml:space="preserve">როცა მარაგი ვერ აკმაყოფილებს მოთხოვნას, [ORGANIZATION NAME] მიჰყვება რეალურ, წინასწარ-დადგენილ პრიორიტეტულ წესრიგს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ფარმაციის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დეფიციტის იდენტიფიცირება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ალტერნატივის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პრიორიტეტიზაციის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H-SHORTAGE-01-F01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წამლის დეფიციტის შეფასებისა და ალტერნატივის დამტკიცების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მედიკამენტების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H-PHARM-01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სტერილური კომპაუნდირება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[PHARMACY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ASHP. Guidelines on Managing Drug Product Shortages.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ASHP. Guidelines on Preventing Medication Errors in Hospitals.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PMC7894056. Management of a parenteral opioid shortage.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PMC7168338. Therapeutic Interchange Policies in Managing Antimicrobial Shortages.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ASHP. Guidelines: Minimum Standard for Pharmacies in Hospitals.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[PHARMACY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H-SHORTAGE-01-KA · წამლის დეფიციტის მართვა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2026-09-15T03:41:37.490Z</dcterms:created>
  <dcterms:modified xsi:type="dcterms:W3CDTF">2026-09-15T03:41:37.490Z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