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Family Presence and Visitation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H-VISIT-01-EN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Family Presence and Visitation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Baseline Access · 5. ICU and End-of-Life Presence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treats family presence as part of patient-centered care rather than an administrative inconvenience — a real gap for a hospital, which has no equivalent in an ambulatory clinic's brief-visit model.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inpatient unit at [ORGANIZATION NAME], including ICU and end-of-life care.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Support person — whomever the patient identifies as important to their care and wellbeing, not limited to a legally defined family member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Baseline Access</w:t>
      </w:r>
    </w:p>
    <w:p>
      <w:pPr>
        <w:spacing w:after="110" w:line="260"/>
      </w:pPr>
      <w:r>
        <w:rPr>
          <w:sz w:val="20"/>
          <w:szCs w:val="20"/>
        </w:rPr>
        <w:t xml:space="preserve">[ORGANIZATION NAME] does not impose a default visiting-hours restriction that overrides a patient's own wish to have a support person present — any restriction on a specific visitor is based on a real, documented clinical or safety reason specific to that situation, not a blanket policy applied without exception.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ICU and End-of-Life Presence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does not apply general visiting-hours restrictions to a patient who is imminently dying — family presence at end of life is treated as part of care, not an exception granted case by case. In the ICU, a support person identified by the patient (or by the surrogate under H-SURROGATE-01 if the patient cannot express a preference) is not excluded solely because the unit is an ICU.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Charge Nurse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Visitor access decisions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End-of-life family presence accommodation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H-VISIT-01-F01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Visitor Restriction Documentation (Exception Basis)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H-PALLIATIVE-01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Palliative Care and Bereavement Support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Rights &amp; Responsibilities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[NURSING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This document reflects the widely-recognized patient- and family-centered care principle that family presence, particularly at end of life and in critical care, is part of care rather than a privilege granted at staff discretion.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[NURSING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H-VISIT-01-EN · Family Presence &amp; Visitation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2026-09-15T03:46:38.146Z</dcterms:created>
  <dcterms:modified xsi:type="dcterms:W3CDTF">2026-09-15T03:46:38.146Z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