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კვარტალური პაციენტის უკუკავშირის შეჯამება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ფორმა · H-QMS-07-F02-KA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ორგანიზაცია: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დეპარტამენტი: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დეტალები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კვარტალი/წელი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დასრულებული კვლევები (რაოდ.)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საშუალო საერთო კმაყოფილების ქულა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რეკომენდაციის მაჩვენებელი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>საჩივრების ტენდენცია (H-CC-03)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გამოვლენილი განმეორებადი თემები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 w:before="100"/>
      </w:pPr>
      <w:r>
        <w:rPr>
          <w:b/>
          <w:bCs/>
          <w:color w:val="0E2647"/>
          <w:sz w:val="16"/>
          <w:szCs w:val="16"/>
        </w:rPr>
        <w:t xml:space="preserve">გატარებული/დაგეგმილი ქმედებები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შემვსების ხელმოწერა: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განხილულია: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მშობელი პროცედურა: H-QMS-07 პაციენტის კმაყოფილების გაზომვა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გვ.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H-QMS-07-F02-KA · H-QMS-07 პაციენტის კმაყოფილების გაზომვა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გამოცემა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2026-09-15T01:45:35.351Z</dcterms:created>
  <dcterms:modified xsi:type="dcterms:W3CDTF">2026-09-15T01:45:35.351Z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